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4A10A" w14:textId="25A53757" w:rsidR="001D0E83" w:rsidRDefault="002B66B4" w:rsidP="001D0E8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082D1447" wp14:editId="121C5F46">
            <wp:simplePos x="0" y="0"/>
            <wp:positionH relativeFrom="margin">
              <wp:posOffset>4067175</wp:posOffset>
            </wp:positionH>
            <wp:positionV relativeFrom="paragraph">
              <wp:posOffset>0</wp:posOffset>
            </wp:positionV>
            <wp:extent cx="1714500" cy="971550"/>
            <wp:effectExtent l="0" t="0" r="0" b="0"/>
            <wp:wrapSquare wrapText="bothSides"/>
            <wp:docPr id="1490660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B97CD0" w14:textId="7C5EF0B9" w:rsidR="001D0E83" w:rsidRPr="00DC5DB7" w:rsidRDefault="001D0E83" w:rsidP="001D0E83">
      <w:pPr>
        <w:rPr>
          <w:rFonts w:ascii="Times New Roman" w:eastAsia="Times New Roman" w:hAnsi="Times New Roman" w:cs="Times New Roman"/>
          <w:sz w:val="48"/>
          <w:szCs w:val="48"/>
          <w:lang w:eastAsia="en-GB"/>
        </w:rPr>
      </w:pPr>
    </w:p>
    <w:p w14:paraId="36F5DF46" w14:textId="336948E3" w:rsidR="001D0E83" w:rsidRPr="00DC5DB7" w:rsidRDefault="002B66B4" w:rsidP="001D0E83">
      <w:pPr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617B94" wp14:editId="35EDFA63">
            <wp:simplePos x="0" y="0"/>
            <wp:positionH relativeFrom="margin">
              <wp:posOffset>2076450</wp:posOffset>
            </wp:positionH>
            <wp:positionV relativeFrom="paragraph">
              <wp:posOffset>353695</wp:posOffset>
            </wp:positionV>
            <wp:extent cx="1924050" cy="2083325"/>
            <wp:effectExtent l="0" t="0" r="0" b="0"/>
            <wp:wrapNone/>
            <wp:docPr id="5" name="Picture 4" descr="A logo with text and image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72A1B92-3936-005E-7E23-FDBE2A4928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logo with text and images&#10;&#10;Description automatically generated">
                      <a:extLst>
                        <a:ext uri="{FF2B5EF4-FFF2-40B4-BE49-F238E27FC236}">
                          <a16:creationId xmlns:a16="http://schemas.microsoft.com/office/drawing/2014/main" id="{C72A1B92-3936-005E-7E23-FDBE2A4928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427" cy="2086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83649D" w14:textId="2F25E540" w:rsidR="001D0E83" w:rsidRDefault="001D0E83" w:rsidP="001D0E83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78B788E3" w14:textId="3E649307" w:rsidR="001D0E83" w:rsidRDefault="001D0E83" w:rsidP="001D0E83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340B72F6" w14:textId="77777777" w:rsidR="001D0E83" w:rsidRDefault="001D0E83" w:rsidP="001D0E83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36462301" w14:textId="57EBFF35" w:rsidR="001D0E83" w:rsidRDefault="001D0E83" w:rsidP="001D0E8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3BB9BCD3" w14:textId="77777777" w:rsidR="001D0E83" w:rsidRDefault="001D0E83" w:rsidP="001D0E8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p w14:paraId="5F8DADDD" w14:textId="797F9DAF" w:rsidR="001D0E83" w:rsidRPr="00C35468" w:rsidRDefault="001D0E83" w:rsidP="002B66B4">
      <w:pPr>
        <w:spacing w:after="0"/>
        <w:ind w:left="961"/>
        <w:jc w:val="center"/>
        <w:rPr>
          <w:rFonts w:ascii="Calibri" w:eastAsia="Times New Roman" w:hAnsi="Calibri"/>
          <w:b/>
          <w:bCs/>
          <w:color w:val="26367E"/>
          <w:kern w:val="0"/>
          <w:sz w:val="56"/>
          <w:szCs w:val="56"/>
          <w:lang w:val="en-US"/>
          <w14:ligatures w14:val="none"/>
        </w:rPr>
      </w:pPr>
      <w:r w:rsidRPr="00C35468">
        <w:rPr>
          <w:rFonts w:ascii="Calibri" w:eastAsia="Times New Roman" w:hAnsi="Calibri"/>
          <w:b/>
          <w:bCs/>
          <w:color w:val="26367E"/>
          <w:kern w:val="0"/>
          <w:sz w:val="56"/>
          <w:szCs w:val="56"/>
          <w:lang w:val="en-US"/>
          <w14:ligatures w14:val="none"/>
        </w:rPr>
        <w:t xml:space="preserve">Whole-School Allergy </w:t>
      </w:r>
      <w:r w:rsidR="00862E8C">
        <w:rPr>
          <w:rFonts w:ascii="Calibri" w:eastAsia="Times New Roman" w:hAnsi="Calibri"/>
          <w:b/>
          <w:bCs/>
          <w:color w:val="26367E"/>
          <w:kern w:val="0"/>
          <w:sz w:val="56"/>
          <w:szCs w:val="56"/>
          <w:lang w:val="en-US"/>
          <w14:ligatures w14:val="none"/>
        </w:rPr>
        <w:t>and</w:t>
      </w:r>
      <w:r w:rsidRPr="00C35468">
        <w:rPr>
          <w:rFonts w:ascii="Calibri" w:eastAsia="Times New Roman" w:hAnsi="Calibri"/>
          <w:b/>
          <w:bCs/>
          <w:color w:val="26367E"/>
          <w:kern w:val="0"/>
          <w:sz w:val="56"/>
          <w:szCs w:val="56"/>
          <w:lang w:val="en-US"/>
          <w14:ligatures w14:val="none"/>
        </w:rPr>
        <w:t xml:space="preserve"> Anaphylaxis Policy</w:t>
      </w:r>
    </w:p>
    <w:p w14:paraId="5953CE80" w14:textId="77777777" w:rsidR="001D0E83" w:rsidRDefault="001D0E83" w:rsidP="001D0E83">
      <w:pPr>
        <w:tabs>
          <w:tab w:val="left" w:pos="2655"/>
        </w:tabs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</w:p>
    <w:tbl>
      <w:tblPr>
        <w:tblpPr w:leftFromText="180" w:rightFromText="180" w:vertAnchor="text" w:horzAnchor="margin" w:tblpXSpec="center" w:tblpY="326"/>
        <w:tblW w:w="108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8"/>
        <w:gridCol w:w="3227"/>
        <w:gridCol w:w="2906"/>
        <w:gridCol w:w="3315"/>
      </w:tblGrid>
      <w:tr w:rsidR="001D0E83" w:rsidRPr="00EF7A87" w14:paraId="12EE37BA" w14:textId="77777777" w:rsidTr="00F97622">
        <w:trPr>
          <w:trHeight w:val="584"/>
        </w:trPr>
        <w:tc>
          <w:tcPr>
            <w:tcW w:w="10896" w:type="dxa"/>
            <w:gridSpan w:val="4"/>
          </w:tcPr>
          <w:p w14:paraId="7F25EED2" w14:textId="77777777" w:rsidR="001D0E83" w:rsidRPr="0088565F" w:rsidRDefault="001D0E83" w:rsidP="00F97622">
            <w:pPr>
              <w:widowControl w:val="0"/>
              <w:autoSpaceDE w:val="0"/>
              <w:autoSpaceDN w:val="0"/>
              <w:spacing w:after="0" w:line="266" w:lineRule="exact"/>
              <w:ind w:left="692" w:right="694"/>
              <w:jc w:val="center"/>
              <w:rPr>
                <w:rFonts w:eastAsia="Calibri" w:cs="Calibri"/>
                <w:b/>
                <w:sz w:val="24"/>
                <w:lang w:val="en-US"/>
              </w:rPr>
            </w:pPr>
            <w:r w:rsidRPr="0088565F">
              <w:rPr>
                <w:rFonts w:eastAsia="Calibri" w:cs="Calibri"/>
                <w:b/>
                <w:sz w:val="24"/>
                <w:lang w:val="en-US"/>
              </w:rPr>
              <w:t>Policy Tracker – Responsibility for monitoring this</w:t>
            </w:r>
            <w:r w:rsidRPr="0088565F">
              <w:rPr>
                <w:rFonts w:eastAsia="Calibri" w:cs="Calibri"/>
                <w:b/>
                <w:spacing w:val="-28"/>
                <w:sz w:val="24"/>
                <w:lang w:val="en-US"/>
              </w:rPr>
              <w:t xml:space="preserve"> </w:t>
            </w:r>
            <w:r w:rsidRPr="0088565F">
              <w:rPr>
                <w:rFonts w:eastAsia="Calibri" w:cs="Calibri"/>
                <w:b/>
                <w:sz w:val="24"/>
                <w:lang w:val="en-US"/>
              </w:rPr>
              <w:t>policy:</w:t>
            </w:r>
          </w:p>
          <w:p w14:paraId="6D47E4D3" w14:textId="77777777" w:rsidR="001D0E83" w:rsidRPr="007C4E39" w:rsidRDefault="001D0E83" w:rsidP="00F97622">
            <w:pPr>
              <w:widowControl w:val="0"/>
              <w:autoSpaceDE w:val="0"/>
              <w:autoSpaceDN w:val="0"/>
              <w:spacing w:after="0" w:line="267" w:lineRule="exact"/>
              <w:ind w:left="692" w:right="693"/>
              <w:jc w:val="center"/>
              <w:rPr>
                <w:rFonts w:eastAsia="Calibri" w:cs="Calibri"/>
                <w:b/>
                <w:sz w:val="24"/>
                <w:lang w:val="en-US"/>
              </w:rPr>
            </w:pPr>
            <w:r w:rsidRPr="6912C1DB">
              <w:rPr>
                <w:rFonts w:eastAsia="Calibri" w:cs="Calibri"/>
                <w:b/>
                <w:bCs/>
                <w:sz w:val="24"/>
                <w:szCs w:val="24"/>
                <w:lang w:val="en-US"/>
              </w:rPr>
              <w:t>Central Operations</w:t>
            </w:r>
          </w:p>
          <w:p w14:paraId="7A225A46" w14:textId="77777777" w:rsidR="001D0E83" w:rsidRPr="0088565F" w:rsidRDefault="001D0E83" w:rsidP="00F97622">
            <w:pPr>
              <w:widowControl w:val="0"/>
              <w:autoSpaceDE w:val="0"/>
              <w:autoSpaceDN w:val="0"/>
              <w:spacing w:before="2" w:after="0" w:line="224" w:lineRule="exact"/>
              <w:ind w:left="692" w:right="694"/>
              <w:jc w:val="center"/>
              <w:rPr>
                <w:rFonts w:eastAsia="Calibri" w:cs="Calibri"/>
                <w:b/>
                <w:sz w:val="24"/>
                <w:lang w:val="en-US"/>
              </w:rPr>
            </w:pPr>
          </w:p>
        </w:tc>
      </w:tr>
      <w:tr w:rsidR="001D0E83" w:rsidRPr="00EF7A87" w14:paraId="62BA173E" w14:textId="77777777" w:rsidTr="00F97622">
        <w:trPr>
          <w:trHeight w:val="399"/>
        </w:trPr>
        <w:tc>
          <w:tcPr>
            <w:tcW w:w="1448" w:type="dxa"/>
          </w:tcPr>
          <w:p w14:paraId="57DC9DA1" w14:textId="77777777" w:rsidR="001D0E83" w:rsidRPr="0088565F" w:rsidRDefault="001D0E83" w:rsidP="00F97622">
            <w:pPr>
              <w:widowControl w:val="0"/>
              <w:autoSpaceDE w:val="0"/>
              <w:autoSpaceDN w:val="0"/>
              <w:spacing w:after="0" w:line="264" w:lineRule="exact"/>
              <w:ind w:left="83" w:right="83"/>
              <w:jc w:val="center"/>
              <w:rPr>
                <w:rFonts w:eastAsia="Calibri" w:cs="Calibri"/>
                <w:b/>
                <w:sz w:val="24"/>
                <w:lang w:val="en-US"/>
              </w:rPr>
            </w:pPr>
            <w:r w:rsidRPr="0088565F">
              <w:rPr>
                <w:rFonts w:eastAsia="Calibri" w:cs="Calibri"/>
                <w:b/>
                <w:sz w:val="24"/>
                <w:lang w:val="en-US"/>
              </w:rPr>
              <w:t>Date of review</w:t>
            </w:r>
          </w:p>
        </w:tc>
        <w:tc>
          <w:tcPr>
            <w:tcW w:w="3227" w:type="dxa"/>
          </w:tcPr>
          <w:p w14:paraId="45981922" w14:textId="77777777" w:rsidR="001D0E83" w:rsidRPr="0088565F" w:rsidRDefault="001D0E83" w:rsidP="00F97622">
            <w:pPr>
              <w:widowControl w:val="0"/>
              <w:autoSpaceDE w:val="0"/>
              <w:autoSpaceDN w:val="0"/>
              <w:spacing w:after="0" w:line="264" w:lineRule="exact"/>
              <w:ind w:left="711" w:right="712"/>
              <w:jc w:val="center"/>
              <w:rPr>
                <w:rFonts w:eastAsia="Calibri" w:cs="Calibri"/>
                <w:b/>
                <w:sz w:val="24"/>
                <w:lang w:val="en-US"/>
              </w:rPr>
            </w:pPr>
            <w:r w:rsidRPr="0088565F">
              <w:rPr>
                <w:rFonts w:eastAsia="Calibri" w:cs="Calibri"/>
                <w:b/>
                <w:sz w:val="24"/>
                <w:lang w:val="en-US"/>
              </w:rPr>
              <w:t>Reviewed By:</w:t>
            </w:r>
          </w:p>
        </w:tc>
        <w:tc>
          <w:tcPr>
            <w:tcW w:w="2906" w:type="dxa"/>
          </w:tcPr>
          <w:p w14:paraId="7708F98D" w14:textId="77777777" w:rsidR="001D0E83" w:rsidRPr="0088565F" w:rsidRDefault="001D0E83" w:rsidP="00F97622">
            <w:pPr>
              <w:widowControl w:val="0"/>
              <w:autoSpaceDE w:val="0"/>
              <w:autoSpaceDN w:val="0"/>
              <w:spacing w:after="0" w:line="264" w:lineRule="exact"/>
              <w:ind w:left="289" w:right="289"/>
              <w:jc w:val="center"/>
              <w:rPr>
                <w:rFonts w:eastAsia="Calibri" w:cs="Calibri"/>
                <w:b/>
                <w:sz w:val="24"/>
                <w:lang w:val="en-US"/>
              </w:rPr>
            </w:pPr>
            <w:r w:rsidRPr="0088565F">
              <w:rPr>
                <w:rFonts w:eastAsia="Calibri" w:cs="Calibri"/>
                <w:b/>
                <w:sz w:val="24"/>
                <w:lang w:val="en-US"/>
              </w:rPr>
              <w:t>Role</w:t>
            </w:r>
          </w:p>
        </w:tc>
        <w:tc>
          <w:tcPr>
            <w:tcW w:w="3315" w:type="dxa"/>
          </w:tcPr>
          <w:p w14:paraId="2E5A8C03" w14:textId="77777777" w:rsidR="001D0E83" w:rsidRPr="0088565F" w:rsidRDefault="001D0E83" w:rsidP="00F97622">
            <w:pPr>
              <w:widowControl w:val="0"/>
              <w:autoSpaceDE w:val="0"/>
              <w:autoSpaceDN w:val="0"/>
              <w:spacing w:before="5" w:after="0" w:line="266" w:lineRule="exact"/>
              <w:ind w:left="103" w:right="414"/>
              <w:jc w:val="center"/>
              <w:rPr>
                <w:rFonts w:eastAsia="Calibri" w:cs="Calibri"/>
                <w:b/>
                <w:sz w:val="24"/>
                <w:lang w:val="en-US"/>
              </w:rPr>
            </w:pPr>
            <w:r w:rsidRPr="0088565F">
              <w:rPr>
                <w:rFonts w:eastAsia="Calibri" w:cs="Calibri"/>
                <w:b/>
                <w:sz w:val="24"/>
                <w:lang w:val="en-US"/>
              </w:rPr>
              <w:t xml:space="preserve">Date Approved by the </w:t>
            </w:r>
            <w:r>
              <w:rPr>
                <w:rFonts w:eastAsia="Calibri" w:cs="Calibri"/>
                <w:b/>
                <w:sz w:val="24"/>
                <w:lang w:val="en-US"/>
              </w:rPr>
              <w:t>Trustee</w:t>
            </w:r>
            <w:r w:rsidRPr="0088565F">
              <w:rPr>
                <w:rFonts w:eastAsia="Calibri" w:cs="Calibri"/>
                <w:b/>
                <w:sz w:val="24"/>
                <w:lang w:val="en-US"/>
              </w:rPr>
              <w:t xml:space="preserve"> Board</w:t>
            </w:r>
          </w:p>
        </w:tc>
      </w:tr>
      <w:tr w:rsidR="001D0E83" w:rsidRPr="00EF7A87" w14:paraId="7B40F36B" w14:textId="77777777" w:rsidTr="00F97622">
        <w:trPr>
          <w:trHeight w:val="197"/>
        </w:trPr>
        <w:tc>
          <w:tcPr>
            <w:tcW w:w="1448" w:type="dxa"/>
          </w:tcPr>
          <w:p w14:paraId="181AA2A8" w14:textId="046757AC" w:rsidR="001D0E83" w:rsidRPr="0088565F" w:rsidRDefault="001269C8" w:rsidP="00F97622">
            <w:pPr>
              <w:widowControl w:val="0"/>
              <w:autoSpaceDE w:val="0"/>
              <w:autoSpaceDN w:val="0"/>
              <w:spacing w:after="0" w:line="243" w:lineRule="exact"/>
              <w:ind w:left="83" w:right="83"/>
              <w:jc w:val="center"/>
              <w:rPr>
                <w:rFonts w:eastAsia="Calibri" w:cs="Calibri"/>
                <w:sz w:val="24"/>
                <w:lang w:val="en-US"/>
              </w:rPr>
            </w:pPr>
            <w:r>
              <w:rPr>
                <w:rFonts w:eastAsia="Calibri" w:cs="Calibri"/>
                <w:sz w:val="24"/>
                <w:lang w:val="en-US"/>
              </w:rPr>
              <w:t>6/7/2026</w:t>
            </w:r>
          </w:p>
        </w:tc>
        <w:tc>
          <w:tcPr>
            <w:tcW w:w="3227" w:type="dxa"/>
          </w:tcPr>
          <w:p w14:paraId="50DEC78B" w14:textId="77777777" w:rsidR="001D0E83" w:rsidRPr="0088565F" w:rsidRDefault="001D0E83" w:rsidP="00F97622">
            <w:pPr>
              <w:widowControl w:val="0"/>
              <w:autoSpaceDE w:val="0"/>
              <w:autoSpaceDN w:val="0"/>
              <w:spacing w:after="0" w:line="243" w:lineRule="exact"/>
              <w:ind w:left="10" w:right="714"/>
              <w:jc w:val="center"/>
              <w:rPr>
                <w:rFonts w:eastAsia="Calibri" w:cs="Calibri"/>
                <w:sz w:val="24"/>
                <w:lang w:val="en-US"/>
              </w:rPr>
            </w:pPr>
            <w:r>
              <w:rPr>
                <w:rFonts w:eastAsia="Calibri" w:cs="Calibri"/>
                <w:sz w:val="24"/>
                <w:lang w:val="en-US"/>
              </w:rPr>
              <w:t>FAR</w:t>
            </w:r>
          </w:p>
        </w:tc>
        <w:tc>
          <w:tcPr>
            <w:tcW w:w="2906" w:type="dxa"/>
          </w:tcPr>
          <w:p w14:paraId="0D9A0866" w14:textId="53DFB9CC" w:rsidR="001D0E83" w:rsidRPr="0088565F" w:rsidRDefault="001269C8" w:rsidP="00F97622">
            <w:pPr>
              <w:widowControl w:val="0"/>
              <w:autoSpaceDE w:val="0"/>
              <w:autoSpaceDN w:val="0"/>
              <w:spacing w:after="0" w:line="243" w:lineRule="exact"/>
              <w:ind w:left="289" w:right="289"/>
              <w:jc w:val="center"/>
              <w:rPr>
                <w:rFonts w:eastAsia="Calibri" w:cs="Calibri"/>
                <w:sz w:val="24"/>
                <w:lang w:val="en-US"/>
              </w:rPr>
            </w:pPr>
            <w:r>
              <w:rPr>
                <w:rFonts w:eastAsia="Calibri" w:cs="Calibri"/>
                <w:sz w:val="24"/>
                <w:lang w:val="en-US"/>
              </w:rPr>
              <w:t>Head of Operations and Head of Inclusion</w:t>
            </w:r>
          </w:p>
        </w:tc>
        <w:tc>
          <w:tcPr>
            <w:tcW w:w="3315" w:type="dxa"/>
          </w:tcPr>
          <w:p w14:paraId="6940EFEB" w14:textId="53177D87" w:rsidR="001D0E83" w:rsidRPr="0088565F" w:rsidRDefault="001269C8" w:rsidP="00F97622">
            <w:pPr>
              <w:spacing w:after="0" w:line="243" w:lineRule="exact"/>
              <w:ind w:left="730"/>
            </w:pPr>
            <w:r>
              <w:t>6/7/2026</w:t>
            </w:r>
          </w:p>
        </w:tc>
      </w:tr>
      <w:tr w:rsidR="001D0E83" w:rsidRPr="00EF7A87" w14:paraId="5F1E4135" w14:textId="77777777" w:rsidTr="00F97622">
        <w:trPr>
          <w:trHeight w:val="197"/>
        </w:trPr>
        <w:tc>
          <w:tcPr>
            <w:tcW w:w="1448" w:type="dxa"/>
          </w:tcPr>
          <w:p w14:paraId="05C7430A" w14:textId="77777777" w:rsidR="001D0E83" w:rsidRDefault="001D0E83" w:rsidP="00F97622">
            <w:pPr>
              <w:widowControl w:val="0"/>
              <w:autoSpaceDE w:val="0"/>
              <w:autoSpaceDN w:val="0"/>
              <w:spacing w:after="0" w:line="243" w:lineRule="exact"/>
              <w:ind w:left="83" w:right="83"/>
              <w:jc w:val="center"/>
              <w:rPr>
                <w:rFonts w:eastAsia="Calibri" w:cs="Calibri"/>
                <w:sz w:val="24"/>
                <w:lang w:val="en-US"/>
              </w:rPr>
            </w:pPr>
          </w:p>
        </w:tc>
        <w:tc>
          <w:tcPr>
            <w:tcW w:w="3227" w:type="dxa"/>
          </w:tcPr>
          <w:p w14:paraId="48639127" w14:textId="77777777" w:rsidR="001D0E83" w:rsidRDefault="001D0E83" w:rsidP="00F97622">
            <w:pPr>
              <w:widowControl w:val="0"/>
              <w:autoSpaceDE w:val="0"/>
              <w:autoSpaceDN w:val="0"/>
              <w:spacing w:after="0" w:line="243" w:lineRule="exact"/>
              <w:ind w:left="10" w:right="714"/>
              <w:jc w:val="center"/>
              <w:rPr>
                <w:rFonts w:eastAsia="Calibri" w:cs="Calibri"/>
                <w:sz w:val="24"/>
                <w:lang w:val="en-US"/>
              </w:rPr>
            </w:pPr>
          </w:p>
        </w:tc>
        <w:tc>
          <w:tcPr>
            <w:tcW w:w="2906" w:type="dxa"/>
          </w:tcPr>
          <w:p w14:paraId="2EC459B0" w14:textId="77777777" w:rsidR="001D0E83" w:rsidRDefault="001D0E83" w:rsidP="00F97622">
            <w:pPr>
              <w:widowControl w:val="0"/>
              <w:autoSpaceDE w:val="0"/>
              <w:autoSpaceDN w:val="0"/>
              <w:spacing w:after="0" w:line="243" w:lineRule="exact"/>
              <w:ind w:left="289" w:right="289"/>
              <w:jc w:val="center"/>
              <w:rPr>
                <w:rFonts w:eastAsia="Calibri" w:cs="Calibri"/>
                <w:sz w:val="24"/>
                <w:lang w:val="en-US"/>
              </w:rPr>
            </w:pPr>
          </w:p>
        </w:tc>
        <w:tc>
          <w:tcPr>
            <w:tcW w:w="3315" w:type="dxa"/>
          </w:tcPr>
          <w:p w14:paraId="3DB18A95" w14:textId="77777777" w:rsidR="001D0E83" w:rsidRPr="007C4E39" w:rsidRDefault="001D0E83" w:rsidP="00F97622">
            <w:pPr>
              <w:spacing w:after="0" w:line="243" w:lineRule="exact"/>
              <w:ind w:left="730"/>
              <w:rPr>
                <w:rFonts w:eastAsia="Calibri" w:cs="Calibri"/>
                <w:sz w:val="24"/>
                <w:szCs w:val="24"/>
                <w:lang w:val="en-US"/>
              </w:rPr>
            </w:pPr>
          </w:p>
        </w:tc>
      </w:tr>
    </w:tbl>
    <w:p w14:paraId="26B8683F" w14:textId="77777777" w:rsidR="001D0E83" w:rsidRPr="00DC5DB7" w:rsidRDefault="001D0E83" w:rsidP="001D0E83">
      <w:pPr>
        <w:tabs>
          <w:tab w:val="left" w:pos="2655"/>
        </w:tabs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en-GB"/>
        </w:rPr>
        <w:tab/>
      </w:r>
    </w:p>
    <w:p w14:paraId="0B83F223" w14:textId="77777777" w:rsidR="001D0E83" w:rsidRPr="00DC5DB7" w:rsidRDefault="001D0E83" w:rsidP="001D0E83">
      <w:pPr>
        <w:tabs>
          <w:tab w:val="left" w:pos="2655"/>
        </w:tabs>
        <w:rPr>
          <w:rFonts w:ascii="Times New Roman" w:eastAsia="Times New Roman" w:hAnsi="Times New Roman" w:cs="Times New Roman"/>
          <w:sz w:val="48"/>
          <w:szCs w:val="48"/>
          <w:lang w:eastAsia="en-GB"/>
        </w:rPr>
        <w:sectPr w:rsidR="001D0E83" w:rsidRPr="00DC5DB7" w:rsidSect="001D0E8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FECD37F" w14:textId="77777777" w:rsidR="001D0E83" w:rsidRPr="00C35468" w:rsidRDefault="001D0E83" w:rsidP="001D0E83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b/>
          <w:bCs/>
          <w:kern w:val="36"/>
          <w:sz w:val="28"/>
          <w:szCs w:val="28"/>
          <w:lang w:eastAsia="en-GB"/>
          <w14:ligatures w14:val="none"/>
        </w:rPr>
        <w:lastRenderedPageBreak/>
        <w:t>Whole-School Allergy &amp; Anaphylaxis Policy</w:t>
      </w:r>
    </w:p>
    <w:p w14:paraId="1B7AA47A" w14:textId="77777777" w:rsidR="001D0E83" w:rsidRPr="00C35468" w:rsidRDefault="001D0E83" w:rsidP="001D0E8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>Effective Date:</w:t>
      </w: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September 2026 | </w:t>
      </w:r>
      <w:r w:rsidRPr="00C35468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>Review Cycle:</w:t>
      </w: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Annual</w:t>
      </w:r>
    </w:p>
    <w:p w14:paraId="4B04A107" w14:textId="77777777" w:rsidR="001D0E83" w:rsidRPr="00C35468" w:rsidRDefault="001D0E83" w:rsidP="001D0E83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 xml:space="preserve"> Policy Statement</w:t>
      </w:r>
    </w:p>
    <w:p w14:paraId="0BA2790A" w14:textId="1E428B85" w:rsidR="001D0E83" w:rsidRPr="00C35468" w:rsidRDefault="002B66B4" w:rsidP="001D0E8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proofErr w:type="spellStart"/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Withymoor</w:t>
      </w:r>
      <w:proofErr w:type="spellEnd"/>
      <w:r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 Primary </w:t>
      </w:r>
      <w:r w:rsidR="001D0E83"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is committed to providing a safe and inclusive environment for all pupils, including those with life-threatening allergies (anaphylaxis). We recognise that allergies are a growing clinical concern and that anaphylaxis is a medical emergency. This policy outlines our "Whole-School" approach to risk reduction, staff training, and emergency response.</w:t>
      </w:r>
    </w:p>
    <w:p w14:paraId="730A32E5" w14:textId="77777777" w:rsidR="001D0E83" w:rsidRPr="00C35468" w:rsidRDefault="001D0E83" w:rsidP="001D0E83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>Roles and Responsibilities</w:t>
      </w:r>
    </w:p>
    <w:p w14:paraId="694F7938" w14:textId="79EF23A3" w:rsidR="001D0E83" w:rsidRDefault="001D0E83" w:rsidP="001D0E83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</w:pPr>
      <w:r w:rsidRPr="009F6F1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The Executive Headteacher will oversee compliance and ensure the school has a robust risk management strategy.</w:t>
      </w:r>
    </w:p>
    <w:p w14:paraId="28EA4744" w14:textId="229E3F9F" w:rsidR="001D0E83" w:rsidRPr="009F6F18" w:rsidRDefault="001D0E83" w:rsidP="001D0E83">
      <w:pPr>
        <w:pStyle w:val="ListParagraph"/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9F6F1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The</w:t>
      </w:r>
      <w:r w:rsidR="002B66B4" w:rsidRPr="009F6F1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Pr="009F6F18">
        <w:rPr>
          <w:rFonts w:ascii="Calibri" w:eastAsia="Times New Roman" w:hAnsi="Calibri" w:cs="Calibri"/>
          <w:color w:val="000000"/>
          <w:kern w:val="0"/>
          <w:sz w:val="24"/>
          <w:szCs w:val="24"/>
          <w:lang w:eastAsia="en-GB"/>
          <w14:ligatures w14:val="none"/>
        </w:rPr>
        <w:t>Head of School: Will appoint a Designated Allergy Lead to manage Individual Healthcare Plans (IHPs) and coordinate staff training.</w:t>
      </w:r>
    </w:p>
    <w:p w14:paraId="3EBCC116" w14:textId="77777777" w:rsidR="001D0E83" w:rsidRPr="00C35468" w:rsidRDefault="001D0E83" w:rsidP="001D0E83">
      <w:pPr>
        <w:numPr>
          <w:ilvl w:val="0"/>
          <w:numId w:val="1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All Staff: Must complete annual anaphylaxis training and be familiar with the symptoms and emergency protocols for pupils in their care.</w:t>
      </w:r>
    </w:p>
    <w:p w14:paraId="6A484A79" w14:textId="77777777" w:rsidR="001D0E83" w:rsidRPr="00C35468" w:rsidRDefault="001D0E83" w:rsidP="001D0E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Parents/Carers: Must provide the school with up-to-date medical information and ensure that two in-date Adrenaline Auto-Injectors (AAIs) are provided to the school if prescribed.</w:t>
      </w:r>
    </w:p>
    <w:p w14:paraId="725DE9DB" w14:textId="77777777" w:rsidR="001D0E83" w:rsidRPr="00C35468" w:rsidRDefault="001D0E83" w:rsidP="001D0E83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 xml:space="preserve"> Individual Healthcare Plans (IHPs)</w:t>
      </w:r>
    </w:p>
    <w:p w14:paraId="17E177F6" w14:textId="77777777" w:rsidR="001D0E83" w:rsidRPr="00C35468" w:rsidRDefault="001D0E83" w:rsidP="001D0E8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Every pupil with a diagnosed allergy will have a formal IHP. This document will include:</w:t>
      </w:r>
    </w:p>
    <w:p w14:paraId="3FC3E685" w14:textId="77777777" w:rsidR="001D0E83" w:rsidRPr="00C35468" w:rsidRDefault="001D0E83" w:rsidP="001D0E83">
      <w:pPr>
        <w:numPr>
          <w:ilvl w:val="0"/>
          <w:numId w:val="2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Specific allergens (triggers).</w:t>
      </w:r>
    </w:p>
    <w:p w14:paraId="596F4119" w14:textId="77777777" w:rsidR="001D0E83" w:rsidRPr="00C35468" w:rsidRDefault="001D0E83" w:rsidP="001D0E83">
      <w:pPr>
        <w:numPr>
          <w:ilvl w:val="0"/>
          <w:numId w:val="2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Signs and symptoms of a reaction for that specific child.</w:t>
      </w:r>
    </w:p>
    <w:p w14:paraId="1C21528C" w14:textId="77777777" w:rsidR="001D0E83" w:rsidRPr="00C35468" w:rsidRDefault="001D0E83" w:rsidP="001D0E83">
      <w:pPr>
        <w:numPr>
          <w:ilvl w:val="0"/>
          <w:numId w:val="2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Clear "Step-by-Step" emergency instructions.</w:t>
      </w:r>
    </w:p>
    <w:p w14:paraId="45687F01" w14:textId="77777777" w:rsidR="001D0E83" w:rsidRPr="00C35468" w:rsidRDefault="001D0E83" w:rsidP="001D0E83">
      <w:pPr>
        <w:numPr>
          <w:ilvl w:val="0"/>
          <w:numId w:val="2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Storage location of the child's medication.</w:t>
      </w:r>
    </w:p>
    <w:p w14:paraId="54DD2167" w14:textId="77777777" w:rsidR="001D0E83" w:rsidRPr="00C35468" w:rsidRDefault="001D0E83" w:rsidP="001D0E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A recent photograph of the child.</w:t>
      </w:r>
    </w:p>
    <w:p w14:paraId="425756AB" w14:textId="77777777" w:rsidR="001D0E83" w:rsidRPr="00C35468" w:rsidRDefault="001D0E83" w:rsidP="001D0E83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>Medication &amp; Storage</w:t>
      </w:r>
    </w:p>
    <w:p w14:paraId="2BA4A754" w14:textId="77777777" w:rsidR="001D0E83" w:rsidRPr="00C35468" w:rsidRDefault="001D0E83" w:rsidP="001D0E83">
      <w:pPr>
        <w:numPr>
          <w:ilvl w:val="0"/>
          <w:numId w:val="3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Prescribed AAIs: Must be stored in a central, accessible, and unlocked location (e.g., Medical Room or School Office). </w:t>
      </w:r>
    </w:p>
    <w:p w14:paraId="66B406BF" w14:textId="77777777" w:rsidR="001D0E83" w:rsidRPr="00C35468" w:rsidRDefault="001D0E83" w:rsidP="001D0E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Spare/Statutory AAIs: Under Benedict’s Law, the school will maintain a supply of "spare" AAIs (not assigned to a specific child) for use in emergencies when a child’s own device fails or for children with no previous history of allergy who experience their first reaction.</w:t>
      </w:r>
    </w:p>
    <w:p w14:paraId="2373C74C" w14:textId="77777777" w:rsidR="001D0E83" w:rsidRPr="00C35468" w:rsidRDefault="001D0E83" w:rsidP="001D0E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Expiry Tracking: The Designated Allergy Lead will check expiry dates monthly and notify parents at least one month before a device expires.</w:t>
      </w:r>
    </w:p>
    <w:p w14:paraId="2BB17664" w14:textId="77777777" w:rsidR="001D0E83" w:rsidRPr="00C35468" w:rsidRDefault="001D0E83" w:rsidP="001D0E83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lastRenderedPageBreak/>
        <w:t xml:space="preserve"> Risk Reduction Measures</w:t>
      </w:r>
    </w:p>
    <w:p w14:paraId="5217B49E" w14:textId="77777777" w:rsidR="001D0E83" w:rsidRPr="00C35468" w:rsidRDefault="001D0E83" w:rsidP="001D0E8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The school will implement the following "Allergy Aware" protocols:</w:t>
      </w:r>
    </w:p>
    <w:p w14:paraId="7278E684" w14:textId="77777777" w:rsidR="001D0E83" w:rsidRPr="00C5511A" w:rsidRDefault="001D0E83" w:rsidP="001D0E83">
      <w:pPr>
        <w:numPr>
          <w:ilvl w:val="0"/>
          <w:numId w:val="4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 xml:space="preserve">Catering: The kitchen manager </w:t>
      </w:r>
      <w:r w:rsidRPr="00C5511A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and BASC manager will maintain an allergen matrix for all meals/snacks. "Grab and Go" items will be clearly labelled with the 14 regulated allergens.</w:t>
      </w:r>
    </w:p>
    <w:p w14:paraId="23303CFB" w14:textId="77777777" w:rsidR="001D0E83" w:rsidRPr="00C35468" w:rsidRDefault="001D0E83" w:rsidP="001D0E83">
      <w:pPr>
        <w:numPr>
          <w:ilvl w:val="0"/>
          <w:numId w:val="4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The "No-Sharing" Rule: A strict policy against pupils sharing food or drinks.</w:t>
      </w:r>
    </w:p>
    <w:p w14:paraId="0CA039BC" w14:textId="77777777" w:rsidR="001D0E83" w:rsidRPr="00C35468" w:rsidRDefault="001D0E83" w:rsidP="001D0E8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Handwashing: Mandatory handwashing for all pupils before and after lunch to prevent cross-contamination.</w:t>
      </w:r>
    </w:p>
    <w:p w14:paraId="79D39EE2" w14:textId="77777777" w:rsidR="001D0E83" w:rsidRPr="00C35468" w:rsidRDefault="001D0E83" w:rsidP="001D0E83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 xml:space="preserve"> Emergency Response Protocol</w:t>
      </w:r>
    </w:p>
    <w:p w14:paraId="46835024" w14:textId="77777777" w:rsidR="001D0E83" w:rsidRPr="00C35468" w:rsidRDefault="001D0E83" w:rsidP="001D0E8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In the event of a suspected anaphylactic reaction:</w:t>
      </w:r>
    </w:p>
    <w:p w14:paraId="36A661A6" w14:textId="77777777" w:rsidR="001D0E83" w:rsidRPr="00C35468" w:rsidRDefault="001D0E83" w:rsidP="001D0E83">
      <w:pPr>
        <w:numPr>
          <w:ilvl w:val="0"/>
          <w:numId w:val="5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Stay with the child: Never leave the pupil alone or ask them to walk to the medical room.</w:t>
      </w:r>
    </w:p>
    <w:p w14:paraId="27FCFEB7" w14:textId="77777777" w:rsidR="001D0E83" w:rsidRPr="00C35468" w:rsidRDefault="001D0E83" w:rsidP="001D0E83">
      <w:pPr>
        <w:numPr>
          <w:ilvl w:val="0"/>
          <w:numId w:val="5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Call for Help: Alert the designated first aider and the Allergy Lead.</w:t>
      </w:r>
    </w:p>
    <w:p w14:paraId="2FC46B0D" w14:textId="77777777" w:rsidR="001D0E83" w:rsidRPr="00C35468" w:rsidRDefault="001D0E83" w:rsidP="001D0E83">
      <w:pPr>
        <w:numPr>
          <w:ilvl w:val="0"/>
          <w:numId w:val="5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Positioning: Keep the child lying flat with legs raised (unless they are struggling to breathe, in which case sit them up slightly). Do not stand them up.</w:t>
      </w:r>
    </w:p>
    <w:p w14:paraId="1D4BB0E2" w14:textId="77777777" w:rsidR="001D0E83" w:rsidRPr="00C35468" w:rsidRDefault="001D0E83" w:rsidP="001D0E83">
      <w:pPr>
        <w:numPr>
          <w:ilvl w:val="0"/>
          <w:numId w:val="5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Administer AAI: Follow the instructions on the child’s specific device (EpiPen, Jext, or Emerade) immediately.</w:t>
      </w:r>
    </w:p>
    <w:p w14:paraId="7BCD9BCD" w14:textId="77777777" w:rsidR="001D0E83" w:rsidRPr="00C35468" w:rsidRDefault="001D0E83" w:rsidP="001D0E83">
      <w:pPr>
        <w:numPr>
          <w:ilvl w:val="0"/>
          <w:numId w:val="5"/>
        </w:numPr>
        <w:spacing w:before="100" w:beforeAutospacing="1" w:after="120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Call 999: State "ANAPHYLAXIS" clearly to the operator.</w:t>
      </w:r>
    </w:p>
    <w:p w14:paraId="19DEEF2D" w14:textId="77777777" w:rsidR="001D0E83" w:rsidRPr="00C35468" w:rsidRDefault="001D0E83" w:rsidP="001D0E8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Second Dose: If there is no improvement after 5 minutes, administer a second AAI in the opposite thigh.</w:t>
      </w:r>
    </w:p>
    <w:p w14:paraId="188A53D0" w14:textId="77777777" w:rsidR="001D0E83" w:rsidRPr="00C35468" w:rsidRDefault="001D0E83" w:rsidP="001D0E83">
      <w:pPr>
        <w:spacing w:before="100" w:beforeAutospacing="1" w:after="100" w:afterAutospacing="1" w:line="240" w:lineRule="auto"/>
        <w:outlineLvl w:val="1"/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b/>
          <w:bCs/>
          <w:kern w:val="0"/>
          <w:sz w:val="24"/>
          <w:szCs w:val="24"/>
          <w:lang w:eastAsia="en-GB"/>
          <w14:ligatures w14:val="none"/>
        </w:rPr>
        <w:t>Post-Incident Review</w:t>
      </w:r>
    </w:p>
    <w:p w14:paraId="0DBE0A76" w14:textId="77777777" w:rsidR="001D0E83" w:rsidRPr="00C35468" w:rsidRDefault="001D0E83" w:rsidP="001D0E8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</w:pPr>
      <w:r w:rsidRPr="00C35468">
        <w:rPr>
          <w:rFonts w:ascii="Calibri" w:eastAsia="Times New Roman" w:hAnsi="Calibri" w:cs="Calibri"/>
          <w:kern w:val="0"/>
          <w:sz w:val="24"/>
          <w:szCs w:val="24"/>
          <w:lang w:eastAsia="en-GB"/>
          <w14:ligatures w14:val="none"/>
        </w:rPr>
        <w:t>Following any allergic reaction, the school will conduct a "Cold Debrief" to evaluate the response, update the risk assessment, and provide emotional support to the staff and pupils involved.</w:t>
      </w:r>
    </w:p>
    <w:p w14:paraId="4EA417AD" w14:textId="77777777" w:rsidR="001D0E83" w:rsidRPr="00DC5DB7" w:rsidRDefault="001D0E83" w:rsidP="001D0E83">
      <w:pPr>
        <w:rPr>
          <w:rFonts w:ascii="Arial" w:hAnsi="Arial" w:cs="Arial"/>
          <w:sz w:val="24"/>
          <w:szCs w:val="24"/>
        </w:rPr>
      </w:pPr>
    </w:p>
    <w:p w14:paraId="021B8081" w14:textId="77777777" w:rsidR="00E02338" w:rsidRDefault="00E02338"/>
    <w:sectPr w:rsidR="00E02338" w:rsidSect="001D0E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C20A8"/>
    <w:multiLevelType w:val="multilevel"/>
    <w:tmpl w:val="2A06A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F67C94"/>
    <w:multiLevelType w:val="multilevel"/>
    <w:tmpl w:val="24C05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166022"/>
    <w:multiLevelType w:val="multilevel"/>
    <w:tmpl w:val="AC584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0F7AE1"/>
    <w:multiLevelType w:val="multilevel"/>
    <w:tmpl w:val="D7D82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B20B21"/>
    <w:multiLevelType w:val="multilevel"/>
    <w:tmpl w:val="337EC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9313039">
    <w:abstractNumId w:val="4"/>
  </w:num>
  <w:num w:numId="2" w16cid:durableId="27415441">
    <w:abstractNumId w:val="0"/>
  </w:num>
  <w:num w:numId="3" w16cid:durableId="2136870504">
    <w:abstractNumId w:val="1"/>
  </w:num>
  <w:num w:numId="4" w16cid:durableId="1800371533">
    <w:abstractNumId w:val="3"/>
  </w:num>
  <w:num w:numId="5" w16cid:durableId="1303317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E83"/>
    <w:rsid w:val="001269C8"/>
    <w:rsid w:val="001D0E83"/>
    <w:rsid w:val="002B66B4"/>
    <w:rsid w:val="00452BE5"/>
    <w:rsid w:val="005E4F64"/>
    <w:rsid w:val="00642674"/>
    <w:rsid w:val="00862E8C"/>
    <w:rsid w:val="00CA1B06"/>
    <w:rsid w:val="00D023D0"/>
    <w:rsid w:val="00DC7CA4"/>
    <w:rsid w:val="00DD0E60"/>
    <w:rsid w:val="00E0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1D93B"/>
  <w15:chartTrackingRefBased/>
  <w15:docId w15:val="{A64C752F-0815-485F-92B5-BEB2235C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E83"/>
  </w:style>
  <w:style w:type="paragraph" w:styleId="Heading1">
    <w:name w:val="heading 1"/>
    <w:basedOn w:val="Normal"/>
    <w:next w:val="Normal"/>
    <w:link w:val="Heading1Char"/>
    <w:uiPriority w:val="9"/>
    <w:qFormat/>
    <w:rsid w:val="001D0E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0E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0E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0E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0E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0E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0E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0E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0E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0E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0E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0E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0E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0E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0E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0E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0E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0E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0E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0E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0E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0E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0E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0E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0E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0E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0E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0E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0E83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1D0E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D0E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D0E8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79b323-a3a7-4cd5-af3a-acd81571fd38" xsi:nil="true"/>
    <UniqueSourceRef xmlns="be97d339-a552-4430-87b9-22782890be02" xsi:nil="true"/>
    <lcf76f155ced4ddcb4097134ff3c332f xmlns="be97d339-a552-4430-87b9-22782890be02">
      <Terms xmlns="http://schemas.microsoft.com/office/infopath/2007/PartnerControls"/>
    </lcf76f155ced4ddcb4097134ff3c332f>
    <FileHash xmlns="be97d339-a552-4430-87b9-22782890be02" xsi:nil="true"/>
    <CloudMigratorVersion xmlns="be97d339-a552-4430-87b9-22782890be02" xsi:nil="true"/>
    <CloudMigratorOriginId xmlns="be97d339-a552-4430-87b9-22782890be0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015DE66455E4C967C2BAC184BD5B6" ma:contentTypeVersion="17" ma:contentTypeDescription="Create a new document." ma:contentTypeScope="" ma:versionID="a60a423317d271ac395c3b074a315065">
  <xsd:schema xmlns:xsd="http://www.w3.org/2001/XMLSchema" xmlns:xs="http://www.w3.org/2001/XMLSchema" xmlns:p="http://schemas.microsoft.com/office/2006/metadata/properties" xmlns:ns2="be97d339-a552-4430-87b9-22782890be02" xmlns:ns3="2779b323-a3a7-4cd5-af3a-acd81571fd38" targetNamespace="http://schemas.microsoft.com/office/2006/metadata/properties" ma:root="true" ma:fieldsID="4de367f505649ae44f1295e2ad5176fd" ns2:_="" ns3:_="">
    <xsd:import namespace="be97d339-a552-4430-87b9-22782890be02"/>
    <xsd:import namespace="2779b323-a3a7-4cd5-af3a-acd81571fd38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97d339-a552-4430-87b9-22782890be02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6393df-ab0f-46b9-8e7b-b9cbc891d8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9b323-a3a7-4cd5-af3a-acd81571fd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6ff1c42-889d-4f49-8118-7d088c9d7f81}" ma:internalName="TaxCatchAll" ma:showField="CatchAllData" ma:web="2779b323-a3a7-4cd5-af3a-acd81571fd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0F9A14-A14E-4B8D-A15F-71164658B306}">
  <ds:schemaRefs>
    <ds:schemaRef ds:uri="http://schemas.microsoft.com/office/2006/metadata/properties"/>
    <ds:schemaRef ds:uri="http://schemas.microsoft.com/office/infopath/2007/PartnerControls"/>
    <ds:schemaRef ds:uri="2779b323-a3a7-4cd5-af3a-acd81571fd38"/>
    <ds:schemaRef ds:uri="be97d339-a552-4430-87b9-22782890be02"/>
  </ds:schemaRefs>
</ds:datastoreItem>
</file>

<file path=customXml/itemProps2.xml><?xml version="1.0" encoding="utf-8"?>
<ds:datastoreItem xmlns:ds="http://schemas.openxmlformats.org/officeDocument/2006/customXml" ds:itemID="{ED05039F-6C90-4228-B34D-F2964FEBDE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0EF4D7-70EC-4611-9482-EF93295702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97d339-a552-4430-87b9-22782890be02"/>
    <ds:schemaRef ds:uri="2779b323-a3a7-4cd5-af3a-acd81571fd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533</Words>
  <Characters>3041</Characters>
  <Application>Microsoft Office Word</Application>
  <DocSecurity>0</DocSecurity>
  <Lines>25</Lines>
  <Paragraphs>7</Paragraphs>
  <ScaleCrop>false</ScaleCrop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 Tolley</dc:creator>
  <cp:keywords/>
  <dc:description/>
  <cp:lastModifiedBy>Mrs L Smith</cp:lastModifiedBy>
  <cp:revision>4</cp:revision>
  <dcterms:created xsi:type="dcterms:W3CDTF">2026-09-01T15:10:00Z</dcterms:created>
  <dcterms:modified xsi:type="dcterms:W3CDTF">2026-09-01T15:12:00Z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0x010100EF4015DE66455E4C967C2BAC184BD5B6</vt:lpwstr>
  </property>
  <property fmtid="{D5CDD505-2E9C-101B-9397-08002B2CF9AE}" pid="3" name="docLang">
    <vt:lpwstr>en</vt:lpwstr>
  </property>
  <property fmtid="{D5CDD505-2E9C-101B-9397-08002B2CF9AE}" pid="4" name="MediaServiceImageTags">
    <vt:lpwstr/>
  </property>
</Properties>
</file>