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3471" w:type="dxa"/>
        <w:jc w:val="center"/>
        <w:tblLayout w:type="fixed"/>
        <w:tblLook w:val="04A0" w:firstRow="1" w:lastRow="0" w:firstColumn="1" w:lastColumn="0" w:noHBand="0" w:noVBand="1"/>
      </w:tblPr>
      <w:tblGrid>
        <w:gridCol w:w="1655"/>
        <w:gridCol w:w="7272"/>
        <w:gridCol w:w="7272"/>
        <w:gridCol w:w="7272"/>
      </w:tblGrid>
      <w:tr w:rsidR="0026381C" w14:paraId="508563FE" w14:textId="77777777" w:rsidTr="00911D9A">
        <w:trPr>
          <w:jc w:val="center"/>
        </w:trPr>
        <w:tc>
          <w:tcPr>
            <w:tcW w:w="23471" w:type="dxa"/>
            <w:gridSpan w:val="4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793FF" w14:textId="3F254D9D" w:rsidR="0026381C" w:rsidRDefault="001F651D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0B18693" wp14:editId="2D20E7D9">
                  <wp:simplePos x="0" y="0"/>
                  <wp:positionH relativeFrom="margin">
                    <wp:posOffset>13745845</wp:posOffset>
                  </wp:positionH>
                  <wp:positionV relativeFrom="paragraph">
                    <wp:posOffset>-27305</wp:posOffset>
                  </wp:positionV>
                  <wp:extent cx="683895" cy="518160"/>
                  <wp:effectExtent l="0" t="0" r="1905" b="0"/>
                  <wp:wrapNone/>
                  <wp:docPr id="411692116" name="Picture 1" descr="A logo with text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692116" name="Picture 1" descr="A logo with text on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0000">
              <w:rPr>
                <w:b/>
                <w:color w:val="FFFFFF"/>
                <w:sz w:val="32"/>
              </w:rPr>
              <w:t>W</w:t>
            </w:r>
            <w:r w:rsidR="00A444DB">
              <w:rPr>
                <w:b/>
                <w:color w:val="FFFFFF"/>
                <w:sz w:val="32"/>
              </w:rPr>
              <w:t xml:space="preserve">ITHYMOOR </w:t>
            </w:r>
            <w:r w:rsidR="00000000">
              <w:rPr>
                <w:b/>
                <w:color w:val="FFFFFF"/>
                <w:sz w:val="32"/>
              </w:rPr>
              <w:t>HISTORY CURRICULUM OVERVIEW</w:t>
            </w:r>
          </w:p>
        </w:tc>
      </w:tr>
      <w:tr w:rsidR="0026381C" w14:paraId="13B93547" w14:textId="77777777" w:rsidTr="00911D9A">
        <w:trPr>
          <w:tblHeader/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9F69E" w14:textId="6B7BF098" w:rsidR="0026381C" w:rsidRDefault="0026381C">
            <w:pPr>
              <w:spacing w:after="0" w:line="240" w:lineRule="auto"/>
              <w:jc w:val="center"/>
            </w:pPr>
          </w:p>
        </w:tc>
        <w:tc>
          <w:tcPr>
            <w:tcW w:w="7272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6E218" w14:textId="1F3D04FB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2"/>
              </w:rPr>
              <w:t>Autumn</w:t>
            </w:r>
          </w:p>
        </w:tc>
        <w:tc>
          <w:tcPr>
            <w:tcW w:w="7272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C6C44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2"/>
              </w:rPr>
              <w:t>Spring</w:t>
            </w:r>
          </w:p>
        </w:tc>
        <w:tc>
          <w:tcPr>
            <w:tcW w:w="7272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42335C" w14:textId="488F5E66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2"/>
              </w:rPr>
              <w:t>Summer</w:t>
            </w:r>
          </w:p>
        </w:tc>
      </w:tr>
      <w:tr w:rsidR="0026381C" w14:paraId="1BDFA2ED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23BC2" w14:textId="3EC70C35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8"/>
              </w:rPr>
              <w:t>EYFS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B697B" w14:textId="153DDE95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Understanding the World</w:t>
            </w:r>
          </w:p>
          <w:p w14:paraId="533A4BA7" w14:textId="10D67A6D" w:rsidR="0026381C" w:rsidRDefault="00A444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DF72F8" wp14:editId="663423C2">
                  <wp:extent cx="1106838" cy="738564"/>
                  <wp:effectExtent l="0" t="0" r="0" b="4445"/>
                  <wp:docPr id="1078470566" name="Picture 13" descr="Toys — Then and Now | Australia's Defining Moments Digital Classroom | National Museum of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oys — Then and Now | Australia's Defining Moments Digital Classroom | National Museum of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98" cy="748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7539CE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Comment on images of familiar situations in the past. Compare and contrast characters from stories, including figures from the past.</w:t>
            </w:r>
          </w:p>
          <w:p w14:paraId="72378281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673A4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Past and Present</w:t>
            </w:r>
          </w:p>
          <w:p w14:paraId="64DF4041" w14:textId="3785EAC7" w:rsidR="0026381C" w:rsidRDefault="00A444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8C9A47" wp14:editId="100A7F18">
                  <wp:extent cx="1145173" cy="886246"/>
                  <wp:effectExtent l="0" t="0" r="0" b="9525"/>
                  <wp:docPr id="668849124" name="Picture 1" descr="Family Tree for Kids – Free Family Tree Temp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amily Tree for Kids – Free Family Tree Temp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911" cy="89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B0EA1C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Talk about the lives of people around them and their roles in society.</w:t>
            </w:r>
          </w:p>
          <w:p w14:paraId="15120E9D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C759B9" w14:textId="3AE67166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Past and Present</w:t>
            </w:r>
          </w:p>
          <w:p w14:paraId="2ACA135B" w14:textId="67C9A32C" w:rsidR="0026381C" w:rsidRDefault="00A444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F5B814" wp14:editId="5A87466D">
                  <wp:extent cx="1432875" cy="884798"/>
                  <wp:effectExtent l="0" t="0" r="0" b="0"/>
                  <wp:docPr id="1780800448" name="Picture 14" descr="Tudor Castles and the Use of the Past – Castle Studies Trust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udor Castles and the Use of the Past – Castle Studies Trust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202" cy="89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555B5C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Know some similarities and differences between things in the past and now. Understand the past through settings, characters and events encountered in books and storytelling.</w:t>
            </w:r>
          </w:p>
          <w:p w14:paraId="569E8EF8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</w:tr>
      <w:tr w:rsidR="0026381C" w14:paraId="371CA058" w14:textId="77777777" w:rsidTr="00911D9A">
        <w:trPr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A27F9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0"/>
              </w:rPr>
              <w:t>Year 1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C7F69" w14:textId="230E53B6" w:rsidR="0026381C" w:rsidRDefault="005D799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0F81BEF" wp14:editId="60E7C776">
                  <wp:simplePos x="0" y="0"/>
                  <wp:positionH relativeFrom="column">
                    <wp:posOffset>1860550</wp:posOffset>
                  </wp:positionH>
                  <wp:positionV relativeFrom="paragraph">
                    <wp:posOffset>159385</wp:posOffset>
                  </wp:positionV>
                  <wp:extent cx="996315" cy="681355"/>
                  <wp:effectExtent l="0" t="0" r="0" b="4445"/>
                  <wp:wrapNone/>
                  <wp:docPr id="1075323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315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0000">
              <w:rPr>
                <w:b/>
                <w:color w:val="8A4D25"/>
                <w:sz w:val="17"/>
              </w:rPr>
              <w:t>The Lives of Significant Individuals</w:t>
            </w:r>
          </w:p>
          <w:p w14:paraId="31908DAD" w14:textId="4EC6288C" w:rsidR="0026381C" w:rsidRDefault="0026381C">
            <w:pPr>
              <w:jc w:val="center"/>
            </w:pPr>
          </w:p>
          <w:p w14:paraId="2CF07A6C" w14:textId="77777777" w:rsidR="005D799B" w:rsidRDefault="005D799B">
            <w:pPr>
              <w:jc w:val="center"/>
            </w:pPr>
          </w:p>
          <w:p w14:paraId="29E07A5A" w14:textId="77777777" w:rsidR="005D799B" w:rsidRDefault="005D799B">
            <w:pPr>
              <w:jc w:val="center"/>
            </w:pPr>
          </w:p>
          <w:p w14:paraId="1197F7F9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Mary Seacole &amp; Florence Nightingale and their impact on nursing</w:t>
            </w:r>
          </w:p>
          <w:p w14:paraId="0E10D8F0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5F1B9F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Significant Places in My Locality / Changes Within Living Memory</w:t>
            </w:r>
          </w:p>
          <w:p w14:paraId="56B37196" w14:textId="26C2D42E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52C22E" wp14:editId="31A6ECB5">
                  <wp:extent cx="683740" cy="906058"/>
                  <wp:effectExtent l="0" t="0" r="2540" b="8890"/>
                  <wp:docPr id="1" name="Picture 1" descr="Red House Glass Cone (Stourbridge) - Visitor Information &amp; Revi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d House Glass Cone (Stourbridge) - Visitor Information &amp; Revi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749" cy="929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964A1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The Red House Glass Cone and its importance as one of the main industries of the area in the past</w:t>
            </w:r>
          </w:p>
          <w:p w14:paraId="123645DD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  <w:tc>
          <w:tcPr>
            <w:tcW w:w="7272" w:type="dxa"/>
            <w:tcBorders>
              <w:bottom w:val="single" w:sz="18" w:space="0" w:color="6B4C8A"/>
            </w:tcBorders>
            <w:shd w:val="clear" w:color="auto" w:fill="D3C1E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2ECCD" w14:textId="77777777" w:rsidR="0026381C" w:rsidRDefault="00000000">
            <w:pPr>
              <w:jc w:val="center"/>
            </w:pPr>
            <w:r>
              <w:rPr>
                <w:b/>
                <w:color w:val="6B4C8A"/>
                <w:sz w:val="17"/>
              </w:rPr>
              <w:t>Events Beyond Living Memory</w:t>
            </w:r>
          </w:p>
          <w:p w14:paraId="21E3532F" w14:textId="0F73FD27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C37743" wp14:editId="3A04E36D">
                  <wp:extent cx="1380831" cy="782424"/>
                  <wp:effectExtent l="0" t="0" r="0" b="0"/>
                  <wp:docPr id="2" name="Picture 1" descr="The Great Fire of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Great Fire of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502" cy="789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FAFC54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The Great Fire of London and its impact on life then and now</w:t>
            </w:r>
          </w:p>
          <w:p w14:paraId="3FAEFC94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6B4C8A"/>
                <w:sz w:val="13"/>
              </w:rPr>
              <w:t>Conflict and Change</w:t>
            </w:r>
          </w:p>
        </w:tc>
      </w:tr>
      <w:tr w:rsidR="0026381C" w14:paraId="2178DD99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01CFE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Prior learning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A531FD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Reception Understanding the World – Talk about the lives of people around them and their roles in society.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B7819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Y1 T2 Geography – The Four Countries of the UK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B31F8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Y1 T1 Geography – Local area knowledge</w:t>
            </w:r>
          </w:p>
        </w:tc>
      </w:tr>
      <w:tr w:rsidR="0026381C" w14:paraId="7B8FD33D" w14:textId="77777777" w:rsidTr="00911D9A">
        <w:trPr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9FCA4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0"/>
              </w:rPr>
              <w:t>Year 2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DF30D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Significant Events in My Locality / Changes Within Living Memory</w:t>
            </w:r>
          </w:p>
          <w:p w14:paraId="7721FA88" w14:textId="036D0868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E82978" wp14:editId="7EA9C9BA">
                  <wp:extent cx="805369" cy="1008668"/>
                  <wp:effectExtent l="0" t="0" r="0" b="1270"/>
                  <wp:docPr id="3" name="Picture 2" descr="Thomas Newcomen | Engineer | Bio | Atmospheric Steam Engine - Interesting Enginee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omas Newcomen | Engineer | Bio | Atmospheric Steam Engine - Interesting Enginee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81" cy="101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95382D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Transport – Thomas Newcomen: invention of the steam engine. The Stourbridge Lion and its significance in the history of trains</w:t>
            </w:r>
          </w:p>
          <w:p w14:paraId="10991175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B999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F79C3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The Lives of Significant Individuals</w:t>
            </w:r>
          </w:p>
          <w:p w14:paraId="2D2F19E3" w14:textId="632713AE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2AE68E" wp14:editId="34355E17">
                  <wp:extent cx="1178351" cy="1489623"/>
                  <wp:effectExtent l="0" t="0" r="3175" b="0"/>
                  <wp:docPr id="4" name="Picture 3" descr="Coronation of Queen Victori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onation of Queen Victori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990" cy="1495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00F076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Queen Victoria – her national achievements and how she is remembered today. What was life like for children during her reign? Compare to modern day monarchy.</w:t>
            </w:r>
          </w:p>
          <w:p w14:paraId="56158DEC" w14:textId="7D93D71C" w:rsidR="0026381C" w:rsidRDefault="00911D9A">
            <w:pPr>
              <w:spacing w:before="40" w:after="0"/>
              <w:jc w:val="center"/>
            </w:pPr>
            <w:r>
              <w:rPr>
                <w:b/>
                <w:color w:val="7A263A"/>
                <w:sz w:val="13"/>
              </w:rPr>
              <w:t>Monarchy and Power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F27347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Significant People in My Locality</w:t>
            </w:r>
          </w:p>
          <w:p w14:paraId="573D1B6C" w14:textId="541A306E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98DDD1" wp14:editId="11AA1C75">
                  <wp:extent cx="1065229" cy="1597666"/>
                  <wp:effectExtent l="0" t="0" r="1905" b="2540"/>
                  <wp:docPr id="1402404670" name="Picture 2" descr="Ernest Stevens - the great Stourbridge benefa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rnest Stevens - the great Stourbridge benefa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528" cy="1602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51D3A7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Ernest Stevens – his life and family, and his impact on the local area. The Bournville Brothers – how did they improve life for people in the area?</w:t>
            </w:r>
          </w:p>
          <w:p w14:paraId="04318A35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</w:tr>
      <w:tr w:rsidR="0026381C" w14:paraId="238439B5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A7D002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Prior learning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E3B883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Y1 T1 Geography – Local area knowledge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A66FC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Y1 T2 Geography – The Four Countries of the UK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DB2E1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Y1 T1 Geography – Local area knowledge</w:t>
            </w:r>
            <w:r>
              <w:rPr>
                <w:color w:val="000000"/>
                <w:sz w:val="14"/>
              </w:rPr>
              <w:br/>
              <w:t>Y1 T3 History – Significant Places in My Locality / Changes Within Living Memory</w:t>
            </w:r>
          </w:p>
        </w:tc>
      </w:tr>
      <w:tr w:rsidR="0026381C" w14:paraId="07BD7890" w14:textId="77777777" w:rsidTr="00911D9A">
        <w:trPr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691AC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0"/>
              </w:rPr>
              <w:t>Year 3</w:t>
            </w:r>
          </w:p>
        </w:tc>
        <w:tc>
          <w:tcPr>
            <w:tcW w:w="7272" w:type="dxa"/>
            <w:tcBorders>
              <w:bottom w:val="single" w:sz="18" w:space="0" w:color="2F6B5F"/>
            </w:tcBorders>
            <w:shd w:val="clear" w:color="auto" w:fill="B8D8C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F40CF" w14:textId="77777777" w:rsidR="0026381C" w:rsidRDefault="00000000">
            <w:pPr>
              <w:jc w:val="center"/>
            </w:pPr>
            <w:r>
              <w:rPr>
                <w:b/>
                <w:color w:val="2F6B5F"/>
                <w:sz w:val="17"/>
              </w:rPr>
              <w:t>Changes in Britain from Stone Age to the Iron Age</w:t>
            </w:r>
          </w:p>
          <w:p w14:paraId="0ED6306D" w14:textId="40E9C15A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1946E7" wp14:editId="01EE6397">
                  <wp:extent cx="1923068" cy="1101690"/>
                  <wp:effectExtent l="0" t="0" r="1270" b="3810"/>
                  <wp:docPr id="20671268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419" cy="11070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0C7660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Compare aspects of life from the Stone Age, Bronze Age and Iron Age: settlements, farming, tools, art &amp; religion</w:t>
            </w:r>
          </w:p>
          <w:p w14:paraId="5B26243B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2F6B5F"/>
                <w:sz w:val="13"/>
              </w:rPr>
              <w:t>Migration and Settlement</w:t>
            </w:r>
          </w:p>
        </w:tc>
        <w:tc>
          <w:tcPr>
            <w:tcW w:w="7272" w:type="dxa"/>
            <w:tcBorders>
              <w:bottom w:val="single" w:sz="18" w:space="0" w:color="2F5597"/>
            </w:tcBorders>
            <w:shd w:val="clear" w:color="auto" w:fill="B9CBE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8BFBA" w14:textId="77777777" w:rsidR="0026381C" w:rsidRDefault="00000000">
            <w:pPr>
              <w:jc w:val="center"/>
            </w:pPr>
            <w:r>
              <w:rPr>
                <w:b/>
                <w:color w:val="2F5597"/>
                <w:sz w:val="17"/>
              </w:rPr>
              <w:t>The Roman Empire and its Impact on Britain</w:t>
            </w:r>
          </w:p>
          <w:p w14:paraId="3EF029AC" w14:textId="244B7E02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2DE6A5" wp14:editId="484C8BEB">
                  <wp:extent cx="1772240" cy="1218161"/>
                  <wp:effectExtent l="0" t="0" r="0" b="1270"/>
                  <wp:docPr id="6" name="Picture 4" descr="Togas and Tunics: What Did Ancient Romans Wear? | History H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ogas and Tunics: What Did Ancient Romans Wear? | History H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248" cy="1222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7B82EE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Why did the Romans come here and what impact did it have on Britain? Boudicca and the resistance</w:t>
            </w:r>
          </w:p>
          <w:p w14:paraId="035A96F7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2F5597"/>
                <w:sz w:val="13"/>
              </w:rPr>
              <w:t>Empire, Expansion and Influence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FBD4B4" w:themeFill="accent6" w:themeFillTint="6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E458A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The Achievements of Early Civilisations – Ancient Egypt</w:t>
            </w:r>
          </w:p>
          <w:p w14:paraId="4C9EA7BB" w14:textId="41E48ED4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482D95" wp14:editId="09D40899">
                  <wp:extent cx="1206631" cy="1507313"/>
                  <wp:effectExtent l="0" t="0" r="0" b="0"/>
                  <wp:docPr id="7" name="Picture 5" descr="Art of ancient Egyp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rt of ancient Egyp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032" cy="1509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5A0A6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When and where was this early civilisation? Achievements: farming &amp; irrigation, architecture &amp; building, communication</w:t>
            </w:r>
          </w:p>
          <w:p w14:paraId="7040F9D6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</w:tr>
      <w:tr w:rsidR="0026381C" w14:paraId="1B564461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6DC7F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Prior learning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059FC0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EYFS &amp; KS1 – Developing knowledge of the past as a concept</w:t>
            </w:r>
            <w:r>
              <w:rPr>
                <w:color w:val="000000"/>
                <w:sz w:val="14"/>
              </w:rPr>
              <w:br/>
              <w:t>Y1 T2 Geography – The Four Countries of the UK</w:t>
            </w:r>
            <w:r>
              <w:rPr>
                <w:color w:val="000000"/>
                <w:sz w:val="14"/>
              </w:rPr>
              <w:br/>
              <w:t>Y2 T1 Geography – What is the World? (knowledge of continents and oceans)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E314A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T2 Geography – What is the World? (knowledge of continents and oceans)</w:t>
            </w:r>
            <w:r>
              <w:rPr>
                <w:color w:val="000000"/>
                <w:sz w:val="14"/>
              </w:rPr>
              <w:br/>
              <w:t>Y3 T1 History – Changes in Britain from Stone Age to Iron Age</w:t>
            </w:r>
            <w:r>
              <w:rPr>
                <w:color w:val="000000"/>
                <w:sz w:val="14"/>
              </w:rPr>
              <w:br/>
              <w:t>Y3 T1 Geography – Mapping Europe (knowledge of countries in Europe)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5A1A0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T2 Geography – What is the World? (knowledge of continents and oceans)</w:t>
            </w:r>
            <w:r>
              <w:rPr>
                <w:color w:val="000000"/>
                <w:sz w:val="14"/>
              </w:rPr>
              <w:br/>
              <w:t>Y3 T1 History – Changes in Britain from Stone Age to Iron Age</w:t>
            </w:r>
            <w:r>
              <w:rPr>
                <w:color w:val="000000"/>
                <w:sz w:val="14"/>
              </w:rPr>
              <w:br/>
              <w:t>Y3 T3 Geography – Where does the River Sour flow? (including comparison to the Nile)</w:t>
            </w:r>
          </w:p>
        </w:tc>
      </w:tr>
      <w:tr w:rsidR="0026381C" w14:paraId="08B08160" w14:textId="77777777" w:rsidTr="00911D9A">
        <w:trPr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89FB21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0"/>
              </w:rPr>
              <w:t>Year 4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FBD4B4" w:themeFill="accent6" w:themeFillTint="6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73FC2D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A Local History Study – The Victorians and the Impact of the Industrial Revolution</w:t>
            </w:r>
          </w:p>
          <w:p w14:paraId="739E265B" w14:textId="46CEA942" w:rsidR="0026381C" w:rsidRDefault="005D799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2F8997D" wp14:editId="4F50806E">
                  <wp:extent cx="1753386" cy="1169989"/>
                  <wp:effectExtent l="0" t="0" r="0" b="0"/>
                  <wp:docPr id="630344873" name="Picture 4" descr="The industrial re-revolu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industrial re-revolu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235" cy="118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32735D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How have jobs changed over time in the local area? Farming &amp; settlements, industrialisation, retail &amp; business. What has the local and national impact been of the Industrial Revolution?</w:t>
            </w:r>
          </w:p>
          <w:p w14:paraId="4B806577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  <w:tc>
          <w:tcPr>
            <w:tcW w:w="7272" w:type="dxa"/>
            <w:tcBorders>
              <w:bottom w:val="single" w:sz="18" w:space="0" w:color="2F6B5F"/>
            </w:tcBorders>
            <w:shd w:val="clear" w:color="auto" w:fill="B8D8C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1664B" w14:textId="77777777" w:rsidR="0026381C" w:rsidRDefault="00000000">
            <w:pPr>
              <w:jc w:val="center"/>
            </w:pPr>
            <w:r>
              <w:rPr>
                <w:b/>
                <w:color w:val="2F6B5F"/>
                <w:sz w:val="17"/>
              </w:rPr>
              <w:lastRenderedPageBreak/>
              <w:t>Britain’s Settlements by Anglo-Saxons and Scots</w:t>
            </w:r>
          </w:p>
          <w:p w14:paraId="717DF979" w14:textId="30250FC8" w:rsidR="0026381C" w:rsidRDefault="005D799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6984EA9" wp14:editId="4F6250C2">
                  <wp:extent cx="1112363" cy="1514071"/>
                  <wp:effectExtent l="0" t="0" r="0" b="0"/>
                  <wp:docPr id="858668327" name="Picture 5" descr="Anglo-Saxon Military Organisation Part I - WarHistory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nglo-Saxon Military Organisation Part I - WarHistory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813" cy="1518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D899EF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Why did the Romans leave and what happened to their Empire? Why did the Scots &amp; Anglo-Saxons invade? What impact did it have on life in Britain?</w:t>
            </w:r>
          </w:p>
          <w:p w14:paraId="78962CC7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2F6B5F"/>
                <w:sz w:val="13"/>
              </w:rPr>
              <w:t>Migration and Settlement</w:t>
            </w:r>
          </w:p>
        </w:tc>
        <w:tc>
          <w:tcPr>
            <w:tcW w:w="7272" w:type="dxa"/>
            <w:tcBorders>
              <w:bottom w:val="single" w:sz="18" w:space="0" w:color="6B4C8A"/>
            </w:tcBorders>
            <w:shd w:val="clear" w:color="auto" w:fill="D3C1E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0CF05" w14:textId="77777777" w:rsidR="0026381C" w:rsidRDefault="00000000">
            <w:pPr>
              <w:jc w:val="center"/>
            </w:pPr>
            <w:r>
              <w:rPr>
                <w:b/>
                <w:color w:val="6B4C8A"/>
                <w:sz w:val="17"/>
              </w:rPr>
              <w:lastRenderedPageBreak/>
              <w:t>The Vikings’ Struggle for the Kingdom of England</w:t>
            </w:r>
          </w:p>
          <w:p w14:paraId="3552CF0E" w14:textId="70948CDD" w:rsidR="0026381C" w:rsidRDefault="005D799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3805368" wp14:editId="33A10AE7">
                  <wp:extent cx="2743200" cy="1371600"/>
                  <wp:effectExtent l="0" t="0" r="0" b="0"/>
                  <wp:docPr id="1832140685" name="Picture 6" descr="Vikings | HISTORY , Origins &amp; Tactics | HI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Vikings | HISTORY , Origins &amp; Tactics | HI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562" cy="1380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DE1691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Why did the Vikings invade and who resisted them? What was Danegeld and why was it significant? Who was Edward the Confessor?</w:t>
            </w:r>
          </w:p>
          <w:p w14:paraId="17148149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6B4C8A"/>
                <w:sz w:val="13"/>
              </w:rPr>
              <w:t>Conflict and Change</w:t>
            </w:r>
          </w:p>
        </w:tc>
      </w:tr>
      <w:tr w:rsidR="0026381C" w14:paraId="3A5CC765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FE7A9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lastRenderedPageBreak/>
              <w:t>Prior learning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7298A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T1 History – Significant Events in My Locality / Changes Within Living Memory</w:t>
            </w:r>
            <w:r>
              <w:rPr>
                <w:color w:val="000000"/>
                <w:sz w:val="14"/>
              </w:rPr>
              <w:br/>
              <w:t>Y2 T3 History – The Lives of Significant Individuals (Queen Victoria)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189BF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Y3 T2 History – The Roman Empire and its Impact on Britain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E2C77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T2 Geography – What is the World? (knowledge of continents and oceans)</w:t>
            </w:r>
            <w:r>
              <w:rPr>
                <w:color w:val="000000"/>
                <w:sz w:val="14"/>
              </w:rPr>
              <w:br/>
              <w:t>Y3 T1 Geography – Mapping Europe (knowledge of countries in Europe)</w:t>
            </w:r>
            <w:r>
              <w:rPr>
                <w:color w:val="000000"/>
                <w:sz w:val="14"/>
              </w:rPr>
              <w:br/>
              <w:t>Y4 T2 History – Britain’s Settlements by Anglo-Saxons and Scots</w:t>
            </w:r>
          </w:p>
        </w:tc>
      </w:tr>
      <w:tr w:rsidR="0026381C" w14:paraId="41C30D33" w14:textId="77777777" w:rsidTr="00911D9A">
        <w:trPr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A3254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0"/>
              </w:rPr>
              <w:t>Year 5</w:t>
            </w:r>
          </w:p>
        </w:tc>
        <w:tc>
          <w:tcPr>
            <w:tcW w:w="7272" w:type="dxa"/>
            <w:tcBorders>
              <w:bottom w:val="single" w:sz="18" w:space="0" w:color="7A263A"/>
            </w:tcBorders>
            <w:shd w:val="clear" w:color="auto" w:fill="EB999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982AD" w14:textId="77777777" w:rsidR="0026381C" w:rsidRDefault="00000000">
            <w:pPr>
              <w:jc w:val="center"/>
            </w:pPr>
            <w:r>
              <w:rPr>
                <w:b/>
                <w:color w:val="7A263A"/>
                <w:sz w:val="17"/>
              </w:rPr>
              <w:t>A Study of an Aspect of British History – The Changing Power of Monarchs</w:t>
            </w:r>
          </w:p>
          <w:p w14:paraId="16270F9A" w14:textId="6A7B335B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AE5AE9" wp14:editId="342198C8">
                  <wp:extent cx="2121031" cy="1594937"/>
                  <wp:effectExtent l="0" t="0" r="0" b="5715"/>
                  <wp:docPr id="640276250" name="Picture 7" descr="The Tudors: Ultimate History Guide To The Royal Dynasty In 51 Moments |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Tudors: Ultimate History Guide To The Royal Dynasty In 51 Moments |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279" cy="1596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8E37DF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The start of the era of the Tudors and the Battle of Bosworth, Henry VIII and Elizabeth I</w:t>
            </w:r>
          </w:p>
          <w:p w14:paraId="3202574E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7A263A"/>
                <w:sz w:val="13"/>
              </w:rPr>
              <w:t>Monarchy and Power</w:t>
            </w:r>
          </w:p>
        </w:tc>
        <w:tc>
          <w:tcPr>
            <w:tcW w:w="7272" w:type="dxa"/>
            <w:tcBorders>
              <w:bottom w:val="single" w:sz="18" w:space="0" w:color="6B4C8A"/>
            </w:tcBorders>
            <w:shd w:val="clear" w:color="auto" w:fill="D3C1E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C1764" w14:textId="77777777" w:rsidR="0026381C" w:rsidRDefault="00000000">
            <w:pPr>
              <w:jc w:val="center"/>
            </w:pPr>
            <w:r>
              <w:rPr>
                <w:b/>
                <w:color w:val="6B4C8A"/>
                <w:sz w:val="17"/>
              </w:rPr>
              <w:t>A Study of a Theme in British History – Crime &amp; Punishment</w:t>
            </w:r>
          </w:p>
          <w:p w14:paraId="7C7A18D0" w14:textId="0AED7564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333859" wp14:editId="4C8DF586">
                  <wp:extent cx="1949727" cy="1093509"/>
                  <wp:effectExtent l="0" t="0" r="0" b="0"/>
                  <wp:docPr id="1805018330" name="Picture 8" descr="What was crime and punishment like in Anglo-Saxon times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at was crime and punishment like in Anglo-Saxon times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071" cy="109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16DA52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Compare crimes and punishments from the Anglo-Saxon period to now</w:t>
            </w:r>
          </w:p>
          <w:p w14:paraId="4EC2783F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6B4C8A"/>
                <w:sz w:val="13"/>
              </w:rPr>
              <w:t>Conflict and Change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FBD4B4" w:themeFill="accent6" w:themeFillTint="6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8BD77D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The Achievements of Early Civilisations – Ancient Greece</w:t>
            </w:r>
          </w:p>
          <w:p w14:paraId="30D69EA4" w14:textId="4D175A97" w:rsidR="0026381C" w:rsidRDefault="005D7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CC5256" wp14:editId="325865E4">
                  <wp:extent cx="1555423" cy="1081948"/>
                  <wp:effectExtent l="0" t="0" r="6985" b="4445"/>
                  <wp:docPr id="522876256" name="Picture 9" descr="Ancient Greece: Your Essential Guide, Plus Facts &amp; Timeline |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ncient Greece: Your Essential Guide, Plus Facts &amp; Timeline |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569" cy="1097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90D750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Their achievements and influence on the western world: Olympics, Democracy and the Arts</w:t>
            </w:r>
          </w:p>
          <w:p w14:paraId="33A0FAD2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</w:tr>
      <w:tr w:rsidR="0026381C" w14:paraId="61051439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DE3F3B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Prior learning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CB53D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T3 History – The Lives of Significant Individuals (Queen Victoria – monarch)</w:t>
            </w:r>
            <w:r>
              <w:rPr>
                <w:color w:val="000000"/>
                <w:sz w:val="14"/>
              </w:rPr>
              <w:br/>
              <w:t>Y3 T2 History – The Roman Empire and its Impact on Britain (invasion, rulers)</w:t>
            </w:r>
            <w:r>
              <w:rPr>
                <w:color w:val="000000"/>
                <w:sz w:val="14"/>
              </w:rPr>
              <w:br/>
              <w:t>Y4 T2 &amp; T3 – Anglo-Saxons, Scots &amp; Viking (changing power of Kings)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31DA45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Y4 T2 &amp; T3 – Anglo-Saxons, Scots &amp; Viking (changing power of Kings)</w:t>
            </w:r>
            <w:r>
              <w:rPr>
                <w:color w:val="000000"/>
                <w:sz w:val="14"/>
              </w:rPr>
              <w:br/>
              <w:t>Y5 T1 – A Study of an Aspect of British History: The Changing Power of Monarchs (Tudors)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F859A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T2 Geography – What is the World? (knowledge of continents and oceans)</w:t>
            </w:r>
            <w:r>
              <w:rPr>
                <w:color w:val="000000"/>
                <w:sz w:val="14"/>
              </w:rPr>
              <w:br/>
              <w:t>Y3 T1 Geography – Mapping Europe (knowledge of countries in Europe)</w:t>
            </w:r>
            <w:r>
              <w:rPr>
                <w:color w:val="000000"/>
                <w:sz w:val="14"/>
              </w:rPr>
              <w:br/>
              <w:t>Y3 T3 History – The Achievements of Early Civilisations: Ancient Egypt</w:t>
            </w:r>
          </w:p>
        </w:tc>
      </w:tr>
      <w:tr w:rsidR="0026381C" w14:paraId="79148EBB" w14:textId="77777777" w:rsidTr="00911D9A">
        <w:trPr>
          <w:jc w:val="center"/>
        </w:trPr>
        <w:tc>
          <w:tcPr>
            <w:tcW w:w="1655" w:type="dxa"/>
            <w:shd w:val="clear" w:color="auto" w:fill="7A263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5C027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0"/>
              </w:rPr>
              <w:t>Year 6</w:t>
            </w:r>
          </w:p>
        </w:tc>
        <w:tc>
          <w:tcPr>
            <w:tcW w:w="7272" w:type="dxa"/>
            <w:tcBorders>
              <w:bottom w:val="single" w:sz="18" w:space="0" w:color="6B4C8A"/>
            </w:tcBorders>
            <w:shd w:val="clear" w:color="auto" w:fill="D3C1E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094BCA" w14:textId="77777777" w:rsidR="0026381C" w:rsidRDefault="00000000">
            <w:pPr>
              <w:jc w:val="center"/>
            </w:pPr>
            <w:r>
              <w:rPr>
                <w:b/>
                <w:color w:val="6B4C8A"/>
                <w:sz w:val="17"/>
              </w:rPr>
              <w:t>A Study of an Aspect of British History – The Battle of Britain</w:t>
            </w:r>
          </w:p>
          <w:p w14:paraId="2EAD8A5B" w14:textId="3686E5A2" w:rsidR="0026381C" w:rsidRDefault="00A444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5248A" wp14:editId="1671CA9B">
                  <wp:extent cx="1932495" cy="1044013"/>
                  <wp:effectExtent l="0" t="0" r="0" b="3810"/>
                  <wp:docPr id="1955740788" name="Picture 10" descr="The Battle of Britain: Leadership and Logistics in Britain's Skies - Warfare History Net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Battle of Britain: Leadership and Logistics in Britain's Skies - Warfare History Net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528" cy="1045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A19635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When did this occur? Why did it occur? Why was it a significant turning point?</w:t>
            </w:r>
          </w:p>
          <w:p w14:paraId="1C0C3E3B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6B4C8A"/>
                <w:sz w:val="13"/>
              </w:rPr>
              <w:t>Conflict and Change</w:t>
            </w:r>
          </w:p>
        </w:tc>
        <w:tc>
          <w:tcPr>
            <w:tcW w:w="7272" w:type="dxa"/>
            <w:tcBorders>
              <w:bottom w:val="single" w:sz="18" w:space="0" w:color="2F5597"/>
            </w:tcBorders>
            <w:shd w:val="clear" w:color="auto" w:fill="B9CBE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C2225" w14:textId="77777777" w:rsidR="0026381C" w:rsidRDefault="00000000">
            <w:pPr>
              <w:jc w:val="center"/>
            </w:pPr>
            <w:r>
              <w:rPr>
                <w:b/>
                <w:color w:val="2F5597"/>
                <w:sz w:val="17"/>
              </w:rPr>
              <w:t>History of a Non-European Society Study – Early Islamic Civilisation</w:t>
            </w:r>
          </w:p>
          <w:p w14:paraId="7876AE91" w14:textId="3F8EC875" w:rsidR="0026381C" w:rsidRDefault="00A444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712849" wp14:editId="28A41BD3">
                  <wp:extent cx="2375555" cy="1186112"/>
                  <wp:effectExtent l="0" t="0" r="5715" b="0"/>
                  <wp:docPr id="894072446" name="Picture 11" descr="Early Islamic Civilisation Large Display Cut Out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arly Islamic Civilisation Large Display Cut Out P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963" cy="1190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13FBAA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Compare aspects of life from early Islamic civilisations and compare it to British history at the time. Cities, beliefs, education and society roles.</w:t>
            </w:r>
          </w:p>
          <w:p w14:paraId="25AAA6DD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2F5597"/>
                <w:sz w:val="13"/>
              </w:rPr>
              <w:t>Empire, Expansion and Influence</w:t>
            </w:r>
          </w:p>
        </w:tc>
        <w:tc>
          <w:tcPr>
            <w:tcW w:w="7272" w:type="dxa"/>
            <w:tcBorders>
              <w:bottom w:val="single" w:sz="18" w:space="0" w:color="A05A2C"/>
            </w:tcBorders>
            <w:shd w:val="clear" w:color="auto" w:fill="E8C8A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03ABD" w14:textId="77777777" w:rsidR="0026381C" w:rsidRDefault="00000000">
            <w:pPr>
              <w:jc w:val="center"/>
            </w:pPr>
            <w:r>
              <w:rPr>
                <w:b/>
                <w:color w:val="8A4D25"/>
                <w:sz w:val="17"/>
              </w:rPr>
              <w:t>A Local History Study – The Foley Family</w:t>
            </w:r>
          </w:p>
          <w:p w14:paraId="356A1EF5" w14:textId="6471F38F" w:rsidR="0026381C" w:rsidRDefault="00A444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2C9AC9" wp14:editId="0CD81E6E">
                  <wp:extent cx="3110846" cy="884140"/>
                  <wp:effectExtent l="0" t="0" r="0" b="0"/>
                  <wp:docPr id="1632797079" name="Picture 12" descr="FOLEY, Thomas (1617-1677) and descendants – Owners of Aldington Manor | The Badsey Socie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OLEY, Thomas (1617-1677) and descendants – Owners of Aldington Manor | The Badsey Socie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459" cy="886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325C9E" w14:textId="77777777" w:rsidR="0026381C" w:rsidRDefault="00000000">
            <w:pPr>
              <w:spacing w:after="0"/>
              <w:jc w:val="center"/>
            </w:pPr>
            <w:r>
              <w:rPr>
                <w:sz w:val="13"/>
              </w:rPr>
              <w:t>Their family history and impact on the local area and the role played by Major Frank Foley during WW2</w:t>
            </w:r>
          </w:p>
          <w:p w14:paraId="7E17FB67" w14:textId="77777777" w:rsidR="0026381C" w:rsidRDefault="00000000">
            <w:pPr>
              <w:spacing w:before="40" w:after="0"/>
              <w:jc w:val="center"/>
            </w:pPr>
            <w:r>
              <w:rPr>
                <w:b/>
                <w:color w:val="8A4D25"/>
                <w:sz w:val="13"/>
              </w:rPr>
              <w:t>Society, Culture and Legacy</w:t>
            </w:r>
          </w:p>
        </w:tc>
      </w:tr>
      <w:tr w:rsidR="0026381C" w14:paraId="5E3F519C" w14:textId="77777777" w:rsidTr="00911D9A">
        <w:trPr>
          <w:jc w:val="center"/>
        </w:trPr>
        <w:tc>
          <w:tcPr>
            <w:tcW w:w="1655" w:type="dxa"/>
            <w:shd w:val="clear" w:color="auto" w:fill="D9B8C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4A6ED" w14:textId="77777777" w:rsidR="0026381C" w:rsidRDefault="00000000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Prior learning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4A9D7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T2 Geography – What is the World? (knowledge of continents and oceans)</w:t>
            </w:r>
            <w:r>
              <w:rPr>
                <w:color w:val="000000"/>
                <w:sz w:val="14"/>
              </w:rPr>
              <w:br/>
              <w:t>Y3 T1 Geography – Mapping Europe (knowledge of countries in Europe)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46B7B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Y2 T2 Geography – What is the World? (knowledge of continents and oceans)</w:t>
            </w:r>
            <w:r>
              <w:rPr>
                <w:color w:val="000000"/>
                <w:sz w:val="14"/>
              </w:rPr>
              <w:br/>
              <w:t>Y3 T1 Geography – Mapping Europe (knowledge of countries in Europe)</w:t>
            </w:r>
            <w:r>
              <w:rPr>
                <w:color w:val="000000"/>
                <w:sz w:val="14"/>
              </w:rPr>
              <w:br/>
              <w:t>Y3 T3 History – The Achievements of Early Civilisations: Ancient Egypt</w:t>
            </w:r>
            <w:r>
              <w:rPr>
                <w:color w:val="000000"/>
                <w:sz w:val="14"/>
              </w:rPr>
              <w:br/>
              <w:t>Y5 T3 History – The Achievements of Early Civilisations: Ancient Greece</w:t>
            </w:r>
          </w:p>
        </w:tc>
        <w:tc>
          <w:tcPr>
            <w:tcW w:w="7272" w:type="dxa"/>
            <w:shd w:val="clear" w:color="auto" w:fill="F7F1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BC275F" w14:textId="77777777" w:rsidR="0026381C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4"/>
              </w:rPr>
              <w:t>Y1 T1 Geography – Local area knowledge</w:t>
            </w:r>
            <w:r>
              <w:rPr>
                <w:color w:val="000000"/>
                <w:sz w:val="14"/>
              </w:rPr>
              <w:br/>
              <w:t>Y1 T3 History – Significant Places in My Locality / Changes Within Living Memory</w:t>
            </w:r>
            <w:r>
              <w:rPr>
                <w:color w:val="000000"/>
                <w:sz w:val="14"/>
              </w:rPr>
              <w:br/>
              <w:t>Y2 T2 History – Significant People in My Locality: Ernest Stevens &amp; The Bournville Brothers</w:t>
            </w:r>
            <w:r>
              <w:rPr>
                <w:color w:val="000000"/>
                <w:sz w:val="14"/>
              </w:rPr>
              <w:br/>
              <w:t>Y6 T1 History – A Study of an Aspect of British History: The Battle of Britain</w:t>
            </w:r>
          </w:p>
        </w:tc>
      </w:tr>
    </w:tbl>
    <w:p w14:paraId="54FC10E8" w14:textId="77777777" w:rsidR="00A444DB" w:rsidRDefault="00A444DB">
      <w:pPr>
        <w:jc w:val="center"/>
        <w:rPr>
          <w:b/>
          <w:color w:val="7A263A"/>
          <w:sz w:val="22"/>
        </w:rPr>
      </w:pPr>
    </w:p>
    <w:p w14:paraId="3E2AAF4E" w14:textId="140312FC" w:rsidR="0026381C" w:rsidRDefault="00000000">
      <w:pPr>
        <w:jc w:val="center"/>
      </w:pPr>
      <w:r>
        <w:rPr>
          <w:b/>
          <w:color w:val="7A263A"/>
          <w:sz w:val="22"/>
        </w:rPr>
        <w:t>WHOLE-SCHOOL HISTORY TIMELINE</w:t>
      </w:r>
    </w:p>
    <w:tbl>
      <w:tblPr>
        <w:tblStyle w:val="TableGrid"/>
        <w:tblpPr w:leftFromText="180" w:rightFromText="180" w:vertAnchor="text" w:horzAnchor="margin" w:tblpY="252"/>
        <w:tblW w:w="22871" w:type="dxa"/>
        <w:tblLook w:val="04A0" w:firstRow="1" w:lastRow="0" w:firstColumn="1" w:lastColumn="0" w:noHBand="0" w:noVBand="1"/>
      </w:tblPr>
      <w:tblGrid>
        <w:gridCol w:w="1758"/>
        <w:gridCol w:w="1758"/>
        <w:gridCol w:w="1058"/>
        <w:gridCol w:w="700"/>
        <w:gridCol w:w="1758"/>
        <w:gridCol w:w="1758"/>
        <w:gridCol w:w="358"/>
        <w:gridCol w:w="1400"/>
        <w:gridCol w:w="1758"/>
        <w:gridCol w:w="1416"/>
        <w:gridCol w:w="342"/>
        <w:gridCol w:w="1758"/>
        <w:gridCol w:w="1758"/>
        <w:gridCol w:w="716"/>
        <w:gridCol w:w="1042"/>
        <w:gridCol w:w="1758"/>
        <w:gridCol w:w="1766"/>
        <w:gridCol w:w="9"/>
      </w:tblGrid>
      <w:tr w:rsidR="00A444DB" w:rsidRPr="00A444DB" w14:paraId="3E7436C8" w14:textId="77777777" w:rsidTr="00A444DB">
        <w:trPr>
          <w:gridAfter w:val="1"/>
          <w:wAfter w:w="9" w:type="dxa"/>
          <w:trHeight w:val="1025"/>
        </w:trPr>
        <w:tc>
          <w:tcPr>
            <w:tcW w:w="1758" w:type="dxa"/>
            <w:shd w:val="clear" w:color="auto" w:fill="D8C6A3"/>
            <w:vAlign w:val="center"/>
          </w:tcPr>
          <w:p w14:paraId="39E82E4A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Stone Age</w:t>
            </w:r>
          </w:p>
        </w:tc>
        <w:tc>
          <w:tcPr>
            <w:tcW w:w="1758" w:type="dxa"/>
            <w:shd w:val="clear" w:color="auto" w:fill="D8C6A3"/>
            <w:vAlign w:val="center"/>
          </w:tcPr>
          <w:p w14:paraId="1B449AA9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Bronze Age</w:t>
            </w:r>
          </w:p>
        </w:tc>
        <w:tc>
          <w:tcPr>
            <w:tcW w:w="1758" w:type="dxa"/>
            <w:gridSpan w:val="2"/>
            <w:shd w:val="clear" w:color="auto" w:fill="D8C6A3"/>
            <w:vAlign w:val="center"/>
          </w:tcPr>
          <w:p w14:paraId="31EE0DB4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Iron Age</w:t>
            </w:r>
          </w:p>
        </w:tc>
        <w:tc>
          <w:tcPr>
            <w:tcW w:w="1758" w:type="dxa"/>
            <w:shd w:val="clear" w:color="auto" w:fill="E8C8A9"/>
            <w:vAlign w:val="center"/>
          </w:tcPr>
          <w:p w14:paraId="149070BC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Ancient Egypt</w:t>
            </w:r>
          </w:p>
        </w:tc>
        <w:tc>
          <w:tcPr>
            <w:tcW w:w="1758" w:type="dxa"/>
            <w:shd w:val="clear" w:color="auto" w:fill="E8C8A9"/>
            <w:vAlign w:val="center"/>
          </w:tcPr>
          <w:p w14:paraId="04419492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Ancient Greece</w:t>
            </w:r>
          </w:p>
        </w:tc>
        <w:tc>
          <w:tcPr>
            <w:tcW w:w="1758" w:type="dxa"/>
            <w:gridSpan w:val="2"/>
            <w:shd w:val="clear" w:color="auto" w:fill="B9CBE5"/>
            <w:vAlign w:val="center"/>
          </w:tcPr>
          <w:p w14:paraId="62ED6853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Roman Britain</w:t>
            </w:r>
          </w:p>
        </w:tc>
        <w:tc>
          <w:tcPr>
            <w:tcW w:w="1758" w:type="dxa"/>
            <w:shd w:val="clear" w:color="auto" w:fill="B8D8C8"/>
            <w:vAlign w:val="center"/>
          </w:tcPr>
          <w:p w14:paraId="48C81656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Anglo-Saxons</w:t>
            </w:r>
          </w:p>
        </w:tc>
        <w:tc>
          <w:tcPr>
            <w:tcW w:w="1758" w:type="dxa"/>
            <w:gridSpan w:val="2"/>
            <w:shd w:val="clear" w:color="auto" w:fill="B9CBE5"/>
            <w:vAlign w:val="center"/>
          </w:tcPr>
          <w:p w14:paraId="3F0DC772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Early Islamic</w:t>
            </w:r>
            <w:r w:rsidRPr="00A444DB">
              <w:rPr>
                <w:b/>
                <w:sz w:val="22"/>
                <w:szCs w:val="40"/>
              </w:rPr>
              <w:br/>
              <w:t>Civilisation</w:t>
            </w:r>
          </w:p>
        </w:tc>
        <w:tc>
          <w:tcPr>
            <w:tcW w:w="1758" w:type="dxa"/>
            <w:shd w:val="clear" w:color="auto" w:fill="D3C1E3"/>
            <w:vAlign w:val="center"/>
          </w:tcPr>
          <w:p w14:paraId="0EA930F7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Vikings</w:t>
            </w:r>
          </w:p>
        </w:tc>
        <w:tc>
          <w:tcPr>
            <w:tcW w:w="1758" w:type="dxa"/>
            <w:shd w:val="clear" w:color="auto" w:fill="D9B8C0"/>
            <w:vAlign w:val="center"/>
          </w:tcPr>
          <w:p w14:paraId="0BC83153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Tudors</w:t>
            </w:r>
          </w:p>
        </w:tc>
        <w:tc>
          <w:tcPr>
            <w:tcW w:w="1758" w:type="dxa"/>
            <w:gridSpan w:val="2"/>
            <w:shd w:val="clear" w:color="auto" w:fill="E8C8A9"/>
            <w:vAlign w:val="center"/>
          </w:tcPr>
          <w:p w14:paraId="1A18FC78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Victorians /</w:t>
            </w:r>
            <w:r w:rsidRPr="00A444DB">
              <w:rPr>
                <w:b/>
                <w:sz w:val="22"/>
                <w:szCs w:val="40"/>
              </w:rPr>
              <w:br/>
              <w:t>Industrial Revolution</w:t>
            </w:r>
          </w:p>
        </w:tc>
        <w:tc>
          <w:tcPr>
            <w:tcW w:w="1758" w:type="dxa"/>
            <w:shd w:val="clear" w:color="auto" w:fill="D3C1E3"/>
            <w:vAlign w:val="center"/>
          </w:tcPr>
          <w:p w14:paraId="4B9A4DBA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Second World War</w:t>
            </w:r>
          </w:p>
        </w:tc>
        <w:tc>
          <w:tcPr>
            <w:tcW w:w="1766" w:type="dxa"/>
            <w:shd w:val="clear" w:color="auto" w:fill="EDEDED"/>
            <w:vAlign w:val="center"/>
          </w:tcPr>
          <w:p w14:paraId="79A4B301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sz w:val="22"/>
                <w:szCs w:val="40"/>
              </w:rPr>
              <w:t>Present Day</w:t>
            </w:r>
          </w:p>
        </w:tc>
      </w:tr>
      <w:tr w:rsidR="00A444DB" w:rsidRPr="00A444DB" w14:paraId="5CA632CC" w14:textId="77777777" w:rsidTr="00A444DB">
        <w:trPr>
          <w:gridAfter w:val="1"/>
          <w:wAfter w:w="9" w:type="dxa"/>
          <w:trHeight w:val="580"/>
        </w:trPr>
        <w:tc>
          <w:tcPr>
            <w:tcW w:w="1758" w:type="dxa"/>
          </w:tcPr>
          <w:p w14:paraId="0B667598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2.6m BC–3300 BC</w:t>
            </w:r>
          </w:p>
        </w:tc>
        <w:tc>
          <w:tcPr>
            <w:tcW w:w="1758" w:type="dxa"/>
          </w:tcPr>
          <w:p w14:paraId="74BA0103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3300–1200 BC</w:t>
            </w:r>
          </w:p>
        </w:tc>
        <w:tc>
          <w:tcPr>
            <w:tcW w:w="1758" w:type="dxa"/>
            <w:gridSpan w:val="2"/>
          </w:tcPr>
          <w:p w14:paraId="1EC5C428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1200 BC–AD 43</w:t>
            </w:r>
          </w:p>
        </w:tc>
        <w:tc>
          <w:tcPr>
            <w:tcW w:w="1758" w:type="dxa"/>
          </w:tcPr>
          <w:p w14:paraId="2402F3F2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3100–30 BC</w:t>
            </w:r>
          </w:p>
        </w:tc>
        <w:tc>
          <w:tcPr>
            <w:tcW w:w="1758" w:type="dxa"/>
          </w:tcPr>
          <w:p w14:paraId="20555459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800–146 BC</w:t>
            </w:r>
          </w:p>
        </w:tc>
        <w:tc>
          <w:tcPr>
            <w:tcW w:w="1758" w:type="dxa"/>
            <w:gridSpan w:val="2"/>
          </w:tcPr>
          <w:p w14:paraId="04918E1D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AD 43–410</w:t>
            </w:r>
          </w:p>
        </w:tc>
        <w:tc>
          <w:tcPr>
            <w:tcW w:w="1758" w:type="dxa"/>
          </w:tcPr>
          <w:p w14:paraId="5F058F5A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AD 410–1066</w:t>
            </w:r>
          </w:p>
        </w:tc>
        <w:tc>
          <w:tcPr>
            <w:tcW w:w="1758" w:type="dxa"/>
            <w:gridSpan w:val="2"/>
          </w:tcPr>
          <w:p w14:paraId="73595EF6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AD 570–1258</w:t>
            </w:r>
          </w:p>
        </w:tc>
        <w:tc>
          <w:tcPr>
            <w:tcW w:w="1758" w:type="dxa"/>
          </w:tcPr>
          <w:p w14:paraId="469CF974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c. AD 793–1066</w:t>
            </w:r>
          </w:p>
        </w:tc>
        <w:tc>
          <w:tcPr>
            <w:tcW w:w="1758" w:type="dxa"/>
          </w:tcPr>
          <w:p w14:paraId="0F1ABB2C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1485–1603</w:t>
            </w:r>
          </w:p>
        </w:tc>
        <w:tc>
          <w:tcPr>
            <w:tcW w:w="1758" w:type="dxa"/>
            <w:gridSpan w:val="2"/>
          </w:tcPr>
          <w:p w14:paraId="0F8B4D45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1837–1901</w:t>
            </w:r>
          </w:p>
        </w:tc>
        <w:tc>
          <w:tcPr>
            <w:tcW w:w="1758" w:type="dxa"/>
          </w:tcPr>
          <w:p w14:paraId="6E201213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1939–1945</w:t>
            </w:r>
          </w:p>
        </w:tc>
        <w:tc>
          <w:tcPr>
            <w:tcW w:w="1766" w:type="dxa"/>
          </w:tcPr>
          <w:p w14:paraId="5F626414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sz w:val="22"/>
                <w:szCs w:val="40"/>
              </w:rPr>
              <w:t>Today</w:t>
            </w:r>
          </w:p>
        </w:tc>
      </w:tr>
      <w:tr w:rsidR="00A444DB" w14:paraId="3D2FBBD3" w14:textId="77777777" w:rsidTr="00A444DB">
        <w:trPr>
          <w:trHeight w:val="340"/>
        </w:trPr>
        <w:tc>
          <w:tcPr>
            <w:tcW w:w="4574" w:type="dxa"/>
            <w:gridSpan w:val="3"/>
            <w:shd w:val="clear" w:color="auto" w:fill="2F6B5F"/>
          </w:tcPr>
          <w:p w14:paraId="6EF7ACA6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color w:val="FFFFFF"/>
                <w:sz w:val="22"/>
                <w:szCs w:val="40"/>
              </w:rPr>
              <w:t>Migration and Settlement</w:t>
            </w:r>
          </w:p>
        </w:tc>
        <w:tc>
          <w:tcPr>
            <w:tcW w:w="4574" w:type="dxa"/>
            <w:gridSpan w:val="4"/>
            <w:shd w:val="clear" w:color="auto" w:fill="7A263A"/>
          </w:tcPr>
          <w:p w14:paraId="2EA755C4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color w:val="FFFFFF"/>
                <w:sz w:val="22"/>
                <w:szCs w:val="40"/>
              </w:rPr>
              <w:t>Monarchy and Power</w:t>
            </w:r>
          </w:p>
        </w:tc>
        <w:tc>
          <w:tcPr>
            <w:tcW w:w="4574" w:type="dxa"/>
            <w:gridSpan w:val="3"/>
            <w:shd w:val="clear" w:color="auto" w:fill="2F5597"/>
          </w:tcPr>
          <w:p w14:paraId="6492049C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color w:val="FFFFFF"/>
                <w:sz w:val="22"/>
                <w:szCs w:val="40"/>
              </w:rPr>
              <w:t>Empire, Expansion and Influence</w:t>
            </w:r>
          </w:p>
        </w:tc>
        <w:tc>
          <w:tcPr>
            <w:tcW w:w="4574" w:type="dxa"/>
            <w:gridSpan w:val="4"/>
            <w:shd w:val="clear" w:color="auto" w:fill="A05A2C"/>
          </w:tcPr>
          <w:p w14:paraId="50C7CEA8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color w:val="FFFFFF"/>
                <w:sz w:val="22"/>
                <w:szCs w:val="40"/>
              </w:rPr>
              <w:t>Society, Culture and Legacy</w:t>
            </w:r>
          </w:p>
        </w:tc>
        <w:tc>
          <w:tcPr>
            <w:tcW w:w="4575" w:type="dxa"/>
            <w:gridSpan w:val="4"/>
            <w:shd w:val="clear" w:color="auto" w:fill="6B4C8A"/>
          </w:tcPr>
          <w:p w14:paraId="1C4FD1C9" w14:textId="77777777" w:rsidR="00A444DB" w:rsidRPr="00A444DB" w:rsidRDefault="00A444DB" w:rsidP="00A444DB">
            <w:pPr>
              <w:jc w:val="center"/>
              <w:rPr>
                <w:sz w:val="22"/>
                <w:szCs w:val="40"/>
              </w:rPr>
            </w:pPr>
            <w:r w:rsidRPr="00A444DB">
              <w:rPr>
                <w:b/>
                <w:color w:val="FFFFFF"/>
                <w:sz w:val="22"/>
                <w:szCs w:val="40"/>
              </w:rPr>
              <w:t>Conflict and Change</w:t>
            </w:r>
          </w:p>
        </w:tc>
      </w:tr>
    </w:tbl>
    <w:p w14:paraId="069410D1" w14:textId="6B456325" w:rsidR="0026381C" w:rsidRDefault="00A444DB">
      <w:pPr>
        <w:jc w:val="center"/>
      </w:pPr>
      <w:r>
        <w:rPr>
          <w:i/>
          <w:sz w:val="15"/>
        </w:rPr>
        <w:t xml:space="preserve"> </w:t>
      </w:r>
      <w:r w:rsidR="00000000">
        <w:rPr>
          <w:i/>
          <w:sz w:val="15"/>
        </w:rPr>
        <w:t>Children revisit this chronological framework throughout the school to locate each unit in time and make connections across periods.</w:t>
      </w:r>
    </w:p>
    <w:p w14:paraId="6D25A2B6" w14:textId="77777777" w:rsidR="0026381C" w:rsidRDefault="0026381C">
      <w:pPr>
        <w:sectPr w:rsidR="0026381C">
          <w:pgSz w:w="23760" w:h="16848" w:orient="landscape"/>
          <w:pgMar w:top="504" w:right="504" w:bottom="504" w:left="504" w:header="720" w:footer="720" w:gutter="0"/>
          <w:cols w:space="720"/>
          <w:docGrid w:linePitch="360"/>
        </w:sectPr>
      </w:pPr>
    </w:p>
    <w:p w14:paraId="57E00EEF" w14:textId="653E96DB" w:rsidR="0026381C" w:rsidRDefault="00A444DB" w:rsidP="00A444DB">
      <w:pPr>
        <w:rPr>
          <w:b/>
          <w:color w:val="7A263A"/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E1D0C8" wp14:editId="2D059988">
                <wp:simplePos x="0" y="0"/>
                <wp:positionH relativeFrom="margin">
                  <wp:align>center</wp:align>
                </wp:positionH>
                <wp:positionV relativeFrom="paragraph">
                  <wp:posOffset>-14913</wp:posOffset>
                </wp:positionV>
                <wp:extent cx="3336696" cy="574839"/>
                <wp:effectExtent l="38100" t="19050" r="54610" b="15875"/>
                <wp:wrapNone/>
                <wp:docPr id="423747671" name="Ribbon: Curved and Tilted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6696" cy="574839"/>
                        </a:xfrm>
                        <a:prstGeom prst="ellipseRibbon">
                          <a:avLst>
                            <a:gd name="adj1" fmla="val 16907"/>
                            <a:gd name="adj2" fmla="val 71108"/>
                            <a:gd name="adj3" fmla="val 4227"/>
                          </a:avLst>
                        </a:prstGeom>
                        <a:solidFill>
                          <a:srgbClr val="8B700D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562D45" w14:textId="634F7B49" w:rsidR="00A444DB" w:rsidRPr="00A444DB" w:rsidRDefault="00A444DB" w:rsidP="00A444DB">
                            <w:pPr>
                              <w:jc w:val="center"/>
                              <w:rPr>
                                <w:sz w:val="40"/>
                                <w:szCs w:val="52"/>
                              </w:rPr>
                            </w:pPr>
                            <w:r w:rsidRPr="00A444DB">
                              <w:rPr>
                                <w:sz w:val="40"/>
                                <w:szCs w:val="52"/>
                              </w:rPr>
                              <w:t>Golden thread</w:t>
                            </w:r>
                            <w:r w:rsidRPr="00A444DB">
                              <w:rPr>
                                <w:sz w:val="40"/>
                                <w:szCs w:val="52"/>
                              </w:rPr>
                              <w:t>s</w:t>
                            </w:r>
                          </w:p>
                          <w:p w14:paraId="5D138B41" w14:textId="77777777" w:rsidR="00A444DB" w:rsidRDefault="00A444DB" w:rsidP="00A444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1D0C8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Ribbon: Curved and Tilted Down 5" o:spid="_x0000_s1026" type="#_x0000_t107" style="position:absolute;margin-left:0;margin-top:-1.15pt;width:262.75pt;height:45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" adj="3120,3652,20687" fillcolor="#8b700d" strokecolor="#0a121c [484]" strokeweight="2pt">
                <v:textbox>
                  <w:txbxContent>
                    <w:p w14:paraId="38562D45" w14:textId="634F7B49" w:rsidR="00A444DB" w:rsidRPr="00A444DB" w:rsidRDefault="00A444DB" w:rsidP="00A444DB">
                      <w:pPr>
                        <w:jc w:val="center"/>
                        <w:rPr>
                          <w:sz w:val="40"/>
                          <w:szCs w:val="52"/>
                        </w:rPr>
                      </w:pPr>
                      <w:r w:rsidRPr="00A444DB">
                        <w:rPr>
                          <w:sz w:val="40"/>
                          <w:szCs w:val="52"/>
                        </w:rPr>
                        <w:t>Golden thread</w:t>
                      </w:r>
                      <w:r w:rsidRPr="00A444DB">
                        <w:rPr>
                          <w:sz w:val="40"/>
                          <w:szCs w:val="52"/>
                        </w:rPr>
                        <w:t>s</w:t>
                      </w:r>
                    </w:p>
                    <w:p w14:paraId="5D138B41" w14:textId="77777777" w:rsidR="00A444DB" w:rsidRDefault="00A444DB" w:rsidP="00A444D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color w:val="7A263A"/>
          <w:sz w:val="36"/>
        </w:rPr>
        <w:t xml:space="preserve">                                    </w:t>
      </w:r>
    </w:p>
    <w:p w14:paraId="613E8579" w14:textId="77777777" w:rsidR="00A444DB" w:rsidRDefault="00A444DB" w:rsidP="00A444DB"/>
    <w:p w14:paraId="49A9D98A" w14:textId="77777777" w:rsidR="0026381C" w:rsidRDefault="00000000">
      <w:pPr>
        <w:jc w:val="center"/>
      </w:pPr>
      <w:r>
        <w:rPr>
          <w:i/>
          <w:sz w:val="20"/>
        </w:rPr>
        <w:t>How the recurring historical narratives build across our curriculum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3260"/>
        <w:gridCol w:w="1560"/>
        <w:gridCol w:w="7147"/>
      </w:tblGrid>
      <w:tr w:rsidR="0026381C" w14:paraId="3B2AEF67" w14:textId="77777777" w:rsidTr="00A444DB">
        <w:trPr>
          <w:jc w:val="center"/>
        </w:trPr>
        <w:tc>
          <w:tcPr>
            <w:tcW w:w="2405" w:type="dxa"/>
          </w:tcPr>
          <w:p w14:paraId="140B607F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Golden Thread</w:t>
            </w:r>
          </w:p>
        </w:tc>
        <w:tc>
          <w:tcPr>
            <w:tcW w:w="3260" w:type="dxa"/>
          </w:tcPr>
          <w:p w14:paraId="1381A80E" w14:textId="77777777" w:rsidR="0026381C" w:rsidRPr="00A444DB" w:rsidRDefault="00000000">
            <w:pPr>
              <w:rPr>
                <w:rFonts w:ascii="Aptos" w:hAnsi="Aptos"/>
                <w:bCs/>
                <w:sz w:val="18"/>
                <w:szCs w:val="18"/>
              </w:rPr>
            </w:pPr>
            <w:r w:rsidRPr="00A444DB">
              <w:rPr>
                <w:rFonts w:ascii="Aptos" w:hAnsi="Aptos"/>
                <w:bCs/>
                <w:color w:val="7A263A"/>
                <w:sz w:val="18"/>
                <w:szCs w:val="18"/>
              </w:rPr>
              <w:t>What children explore</w:t>
            </w:r>
          </w:p>
        </w:tc>
        <w:tc>
          <w:tcPr>
            <w:tcW w:w="1560" w:type="dxa"/>
          </w:tcPr>
          <w:p w14:paraId="7018D23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Year group</w:t>
            </w:r>
          </w:p>
        </w:tc>
        <w:tc>
          <w:tcPr>
            <w:tcW w:w="7147" w:type="dxa"/>
          </w:tcPr>
          <w:p w14:paraId="03464DFF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Where we see it</w:t>
            </w:r>
          </w:p>
        </w:tc>
      </w:tr>
      <w:tr w:rsidR="0026381C" w14:paraId="06C75AF6" w14:textId="77777777" w:rsidTr="00A444DB">
        <w:trPr>
          <w:jc w:val="center"/>
        </w:trPr>
        <w:tc>
          <w:tcPr>
            <w:tcW w:w="2405" w:type="dxa"/>
            <w:vMerge w:val="restart"/>
          </w:tcPr>
          <w:p w14:paraId="792F0BFF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Migration and Settlement</w:t>
            </w:r>
          </w:p>
          <w:p w14:paraId="1CEC34B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CAF2CB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57535952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3968DC2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1C925B1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0CB7C57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</w:tcPr>
          <w:p w14:paraId="011EB7EE" w14:textId="77777777" w:rsidR="0026381C" w:rsidRPr="00A444DB" w:rsidRDefault="00000000">
            <w:pPr>
              <w:rPr>
                <w:rFonts w:ascii="Aptos" w:hAnsi="Aptos"/>
                <w:bCs/>
                <w:sz w:val="18"/>
                <w:szCs w:val="18"/>
              </w:rPr>
            </w:pPr>
            <w:r w:rsidRPr="00A444DB">
              <w:rPr>
                <w:rFonts w:ascii="Aptos" w:hAnsi="Aptos"/>
                <w:bCs/>
                <w:sz w:val="18"/>
                <w:szCs w:val="18"/>
              </w:rPr>
              <w:t>How and why people move, settle and build communities.</w:t>
            </w:r>
          </w:p>
          <w:p w14:paraId="1282CF33" w14:textId="77777777" w:rsidR="0026381C" w:rsidRPr="00A444DB" w:rsidRDefault="0026381C">
            <w:pPr>
              <w:rPr>
                <w:rFonts w:ascii="Aptos" w:hAnsi="Aptos"/>
                <w:bCs/>
                <w:sz w:val="18"/>
                <w:szCs w:val="18"/>
              </w:rPr>
            </w:pPr>
          </w:p>
          <w:p w14:paraId="3F5391AC" w14:textId="77777777" w:rsidR="0026381C" w:rsidRPr="00A444DB" w:rsidRDefault="0026381C">
            <w:pPr>
              <w:rPr>
                <w:rFonts w:ascii="Aptos" w:hAnsi="Aptos"/>
                <w:bCs/>
                <w:sz w:val="18"/>
                <w:szCs w:val="18"/>
              </w:rPr>
            </w:pPr>
          </w:p>
          <w:p w14:paraId="04085708" w14:textId="77777777" w:rsidR="0026381C" w:rsidRPr="00A444DB" w:rsidRDefault="0026381C">
            <w:pPr>
              <w:rPr>
                <w:rFonts w:ascii="Aptos" w:hAnsi="Aptos"/>
                <w:bCs/>
                <w:sz w:val="18"/>
                <w:szCs w:val="18"/>
              </w:rPr>
            </w:pPr>
          </w:p>
          <w:p w14:paraId="4EFF7A1D" w14:textId="77777777" w:rsidR="0026381C" w:rsidRPr="00A444DB" w:rsidRDefault="0026381C">
            <w:pPr>
              <w:rPr>
                <w:rFonts w:ascii="Aptos" w:hAnsi="Aptos"/>
                <w:bCs/>
                <w:sz w:val="18"/>
                <w:szCs w:val="18"/>
              </w:rPr>
            </w:pPr>
          </w:p>
          <w:p w14:paraId="39FC8AD2" w14:textId="77777777" w:rsidR="0026381C" w:rsidRPr="00A444DB" w:rsidRDefault="0026381C">
            <w:pPr>
              <w:rPr>
                <w:rFonts w:ascii="Aptos" w:hAnsi="Aptos"/>
                <w:bCs/>
                <w:sz w:val="18"/>
                <w:szCs w:val="18"/>
              </w:rPr>
            </w:pPr>
          </w:p>
          <w:p w14:paraId="28665D6D" w14:textId="77777777" w:rsidR="0026381C" w:rsidRPr="00A444DB" w:rsidRDefault="0026381C">
            <w:pPr>
              <w:rPr>
                <w:rFonts w:ascii="Aptos" w:hAnsi="Aptos"/>
                <w:bCs/>
                <w:sz w:val="18"/>
                <w:szCs w:val="18"/>
              </w:rPr>
            </w:pPr>
          </w:p>
        </w:tc>
        <w:tc>
          <w:tcPr>
            <w:tcW w:w="1560" w:type="dxa"/>
          </w:tcPr>
          <w:p w14:paraId="7A1AEED8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EYFS</w:t>
            </w:r>
          </w:p>
        </w:tc>
        <w:tc>
          <w:tcPr>
            <w:tcW w:w="7147" w:type="dxa"/>
          </w:tcPr>
          <w:p w14:paraId="7649C2E9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Family history, past and present, and the lives of people around them.</w:t>
            </w:r>
          </w:p>
        </w:tc>
      </w:tr>
      <w:tr w:rsidR="0026381C" w14:paraId="686AE57D" w14:textId="77777777" w:rsidTr="00A444DB">
        <w:trPr>
          <w:jc w:val="center"/>
        </w:trPr>
        <w:tc>
          <w:tcPr>
            <w:tcW w:w="2405" w:type="dxa"/>
            <w:vMerge/>
          </w:tcPr>
          <w:p w14:paraId="28F93BA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7C72368D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4A3CAF7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1</w:t>
            </w:r>
          </w:p>
        </w:tc>
        <w:tc>
          <w:tcPr>
            <w:tcW w:w="7147" w:type="dxa"/>
          </w:tcPr>
          <w:p w14:paraId="5AAE366D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Local area knowledge and changes within living memory.</w:t>
            </w:r>
          </w:p>
        </w:tc>
      </w:tr>
      <w:tr w:rsidR="0026381C" w14:paraId="51744AA9" w14:textId="77777777" w:rsidTr="00A444DB">
        <w:trPr>
          <w:jc w:val="center"/>
        </w:trPr>
        <w:tc>
          <w:tcPr>
            <w:tcW w:w="2405" w:type="dxa"/>
            <w:vMerge/>
          </w:tcPr>
          <w:p w14:paraId="67F2C9D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683650B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6C34FE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2</w:t>
            </w:r>
          </w:p>
        </w:tc>
        <w:tc>
          <w:tcPr>
            <w:tcW w:w="7147" w:type="dxa"/>
          </w:tcPr>
          <w:p w14:paraId="0DDC2496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Transport, local change and the development of the local area.</w:t>
            </w:r>
          </w:p>
        </w:tc>
      </w:tr>
      <w:tr w:rsidR="0026381C" w14:paraId="319BE2A3" w14:textId="77777777" w:rsidTr="00A444DB">
        <w:trPr>
          <w:jc w:val="center"/>
        </w:trPr>
        <w:tc>
          <w:tcPr>
            <w:tcW w:w="2405" w:type="dxa"/>
            <w:vMerge/>
          </w:tcPr>
          <w:p w14:paraId="756109C3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26C06BE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EF89D0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3</w:t>
            </w:r>
          </w:p>
        </w:tc>
        <w:tc>
          <w:tcPr>
            <w:tcW w:w="7147" w:type="dxa"/>
          </w:tcPr>
          <w:p w14:paraId="62AD68D7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Stone Age–Iron Age settlements; Roman invasion and settlement in Britain.</w:t>
            </w:r>
          </w:p>
        </w:tc>
      </w:tr>
      <w:tr w:rsidR="0026381C" w14:paraId="2184C331" w14:textId="77777777" w:rsidTr="00A444DB">
        <w:trPr>
          <w:jc w:val="center"/>
        </w:trPr>
        <w:tc>
          <w:tcPr>
            <w:tcW w:w="2405" w:type="dxa"/>
            <w:vMerge/>
          </w:tcPr>
          <w:p w14:paraId="44525B9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26905133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987E4D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4</w:t>
            </w:r>
          </w:p>
        </w:tc>
        <w:tc>
          <w:tcPr>
            <w:tcW w:w="7147" w:type="dxa"/>
          </w:tcPr>
          <w:p w14:paraId="3D633212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Anglo-Saxon, Scots and Viking settlement in Britain.</w:t>
            </w:r>
          </w:p>
        </w:tc>
      </w:tr>
      <w:tr w:rsidR="0026381C" w14:paraId="4E64B9CE" w14:textId="77777777" w:rsidTr="00A444DB">
        <w:trPr>
          <w:jc w:val="center"/>
        </w:trPr>
        <w:tc>
          <w:tcPr>
            <w:tcW w:w="2405" w:type="dxa"/>
            <w:vMerge/>
          </w:tcPr>
          <w:p w14:paraId="7D4102C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4215175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E2D262B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5</w:t>
            </w:r>
          </w:p>
        </w:tc>
        <w:tc>
          <w:tcPr>
            <w:tcW w:w="7147" w:type="dxa"/>
          </w:tcPr>
          <w:p w14:paraId="651E16F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Links to earlier learning about Anglo-Saxon and Viking settlement.</w:t>
            </w:r>
          </w:p>
        </w:tc>
      </w:tr>
      <w:tr w:rsidR="0026381C" w14:paraId="651A5F69" w14:textId="77777777" w:rsidTr="00A444DB">
        <w:trPr>
          <w:jc w:val="center"/>
        </w:trPr>
        <w:tc>
          <w:tcPr>
            <w:tcW w:w="2405" w:type="dxa"/>
            <w:vMerge/>
          </w:tcPr>
          <w:p w14:paraId="09390222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6B13943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929CEDB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6</w:t>
            </w:r>
          </w:p>
        </w:tc>
        <w:tc>
          <w:tcPr>
            <w:tcW w:w="7147" w:type="dxa"/>
          </w:tcPr>
          <w:p w14:paraId="03F18F7D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Early Islamic civilisation and comparison between societies.</w:t>
            </w:r>
          </w:p>
        </w:tc>
      </w:tr>
      <w:tr w:rsidR="0026381C" w14:paraId="2EAD4289" w14:textId="77777777" w:rsidTr="00A444DB">
        <w:trPr>
          <w:jc w:val="center"/>
        </w:trPr>
        <w:tc>
          <w:tcPr>
            <w:tcW w:w="2405" w:type="dxa"/>
            <w:vMerge w:val="restart"/>
          </w:tcPr>
          <w:p w14:paraId="3FCB3768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Monarchy and Power</w:t>
            </w:r>
          </w:p>
          <w:p w14:paraId="721958B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516D265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6364CAE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CC9881E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4A77AC35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6C1647C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</w:tcPr>
          <w:p w14:paraId="2DCC143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Who holds power, how rulers gain and use it, and how leadership changes.</w:t>
            </w:r>
          </w:p>
          <w:p w14:paraId="0930CFD0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0A110C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E0CFD81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4366109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D97125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67A7C19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9BA8EDB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EYFS</w:t>
            </w:r>
          </w:p>
        </w:tc>
        <w:tc>
          <w:tcPr>
            <w:tcW w:w="7147" w:type="dxa"/>
          </w:tcPr>
          <w:p w14:paraId="75072898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Begin to understand that people had different roles in the past.</w:t>
            </w:r>
          </w:p>
        </w:tc>
      </w:tr>
      <w:tr w:rsidR="0026381C" w14:paraId="2375AF74" w14:textId="77777777" w:rsidTr="00A444DB">
        <w:trPr>
          <w:jc w:val="center"/>
        </w:trPr>
        <w:tc>
          <w:tcPr>
            <w:tcW w:w="2405" w:type="dxa"/>
            <w:vMerge/>
          </w:tcPr>
          <w:p w14:paraId="47DE4A3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35D25F5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2A0AFB9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1</w:t>
            </w:r>
          </w:p>
        </w:tc>
        <w:tc>
          <w:tcPr>
            <w:tcW w:w="7147" w:type="dxa"/>
          </w:tcPr>
          <w:p w14:paraId="4982369B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Significant individuals and how people can influence change.</w:t>
            </w:r>
          </w:p>
        </w:tc>
      </w:tr>
      <w:tr w:rsidR="0026381C" w14:paraId="1BDECB72" w14:textId="77777777" w:rsidTr="00A444DB">
        <w:trPr>
          <w:jc w:val="center"/>
        </w:trPr>
        <w:tc>
          <w:tcPr>
            <w:tcW w:w="2405" w:type="dxa"/>
            <w:vMerge/>
          </w:tcPr>
          <w:p w14:paraId="74D8B221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383696A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13E1F1F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2</w:t>
            </w:r>
          </w:p>
        </w:tc>
        <w:tc>
          <w:tcPr>
            <w:tcW w:w="7147" w:type="dxa"/>
          </w:tcPr>
          <w:p w14:paraId="673CA04E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Queen Victoria, her achievements and comparison with modern monarchy.</w:t>
            </w:r>
          </w:p>
        </w:tc>
      </w:tr>
      <w:tr w:rsidR="0026381C" w14:paraId="586A9733" w14:textId="77777777" w:rsidTr="00A444DB">
        <w:trPr>
          <w:jc w:val="center"/>
        </w:trPr>
        <w:tc>
          <w:tcPr>
            <w:tcW w:w="2405" w:type="dxa"/>
            <w:vMerge/>
          </w:tcPr>
          <w:p w14:paraId="4D2F989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35FE0AA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DEBD08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3</w:t>
            </w:r>
          </w:p>
        </w:tc>
        <w:tc>
          <w:tcPr>
            <w:tcW w:w="7147" w:type="dxa"/>
          </w:tcPr>
          <w:p w14:paraId="0AAAE046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Roman rulers and Boudicca’s resistance.</w:t>
            </w:r>
          </w:p>
        </w:tc>
      </w:tr>
      <w:tr w:rsidR="0026381C" w14:paraId="21AC6FEE" w14:textId="77777777" w:rsidTr="00A444DB">
        <w:trPr>
          <w:jc w:val="center"/>
        </w:trPr>
        <w:tc>
          <w:tcPr>
            <w:tcW w:w="2405" w:type="dxa"/>
            <w:vMerge/>
          </w:tcPr>
          <w:p w14:paraId="0C375B1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42AE59D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5B9A12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4</w:t>
            </w:r>
          </w:p>
        </w:tc>
        <w:tc>
          <w:tcPr>
            <w:tcW w:w="7147" w:type="dxa"/>
          </w:tcPr>
          <w:p w14:paraId="2D689F1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Anglo-Saxon and Viking kings, including Edward the Confessor.</w:t>
            </w:r>
          </w:p>
        </w:tc>
      </w:tr>
      <w:tr w:rsidR="0026381C" w14:paraId="067E2683" w14:textId="77777777" w:rsidTr="00A444DB">
        <w:trPr>
          <w:jc w:val="center"/>
        </w:trPr>
        <w:tc>
          <w:tcPr>
            <w:tcW w:w="2405" w:type="dxa"/>
            <w:vMerge/>
          </w:tcPr>
          <w:p w14:paraId="6F4EBBE0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3A8A65F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A770D59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5</w:t>
            </w:r>
          </w:p>
        </w:tc>
        <w:tc>
          <w:tcPr>
            <w:tcW w:w="7147" w:type="dxa"/>
          </w:tcPr>
          <w:p w14:paraId="7447EDE3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The changing power of monarchs: Battle of Bosworth, Henry VIII and Elizabeth I.</w:t>
            </w:r>
          </w:p>
        </w:tc>
      </w:tr>
      <w:tr w:rsidR="0026381C" w14:paraId="78E4AEA4" w14:textId="77777777" w:rsidTr="00A444DB">
        <w:trPr>
          <w:jc w:val="center"/>
        </w:trPr>
        <w:tc>
          <w:tcPr>
            <w:tcW w:w="2405" w:type="dxa"/>
            <w:vMerge/>
          </w:tcPr>
          <w:p w14:paraId="30982B9C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58CDC61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935C9C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6</w:t>
            </w:r>
          </w:p>
        </w:tc>
        <w:tc>
          <w:tcPr>
            <w:tcW w:w="7147" w:type="dxa"/>
          </w:tcPr>
          <w:p w14:paraId="4F89EA0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Leadership and decision-making during the Battle of Britain.</w:t>
            </w:r>
          </w:p>
        </w:tc>
      </w:tr>
      <w:tr w:rsidR="0026381C" w14:paraId="2DC6F2E2" w14:textId="77777777" w:rsidTr="00A444DB">
        <w:trPr>
          <w:jc w:val="center"/>
        </w:trPr>
        <w:tc>
          <w:tcPr>
            <w:tcW w:w="2405" w:type="dxa"/>
            <w:vMerge w:val="restart"/>
          </w:tcPr>
          <w:p w14:paraId="780CB313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Empire, Expansion and Influence</w:t>
            </w:r>
          </w:p>
          <w:p w14:paraId="1A3ED68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77B84E1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74995EF0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ADC043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59A828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38E5900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</w:tcPr>
          <w:p w14:paraId="76F91450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How societies expand, encounter others and influence different places.</w:t>
            </w:r>
          </w:p>
          <w:p w14:paraId="4C8D2D8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5F19A163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7551360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47923C9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502BB13E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73B746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EEEA927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EYFS</w:t>
            </w:r>
          </w:p>
        </w:tc>
        <w:tc>
          <w:tcPr>
            <w:tcW w:w="7147" w:type="dxa"/>
          </w:tcPr>
          <w:p w14:paraId="24DC2D6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Early understanding that the past includes people and places beyond children’s own lives.</w:t>
            </w:r>
          </w:p>
        </w:tc>
      </w:tr>
      <w:tr w:rsidR="0026381C" w14:paraId="7615DB6F" w14:textId="77777777" w:rsidTr="00A444DB">
        <w:trPr>
          <w:jc w:val="center"/>
        </w:trPr>
        <w:tc>
          <w:tcPr>
            <w:tcW w:w="2405" w:type="dxa"/>
            <w:vMerge/>
          </w:tcPr>
          <w:p w14:paraId="4460847E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45C7BF0C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AF91112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1</w:t>
            </w:r>
          </w:p>
        </w:tc>
        <w:tc>
          <w:tcPr>
            <w:tcW w:w="7147" w:type="dxa"/>
          </w:tcPr>
          <w:p w14:paraId="60108D9E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Developing knowledge of significant people and places.</w:t>
            </w:r>
          </w:p>
        </w:tc>
      </w:tr>
      <w:tr w:rsidR="0026381C" w14:paraId="7B6EE8B7" w14:textId="77777777" w:rsidTr="00A444DB">
        <w:trPr>
          <w:jc w:val="center"/>
        </w:trPr>
        <w:tc>
          <w:tcPr>
            <w:tcW w:w="2405" w:type="dxa"/>
            <w:vMerge/>
          </w:tcPr>
          <w:p w14:paraId="3F9026E3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1830AC2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E493E45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2</w:t>
            </w:r>
          </w:p>
        </w:tc>
        <w:tc>
          <w:tcPr>
            <w:tcW w:w="7147" w:type="dxa"/>
          </w:tcPr>
          <w:p w14:paraId="7AE69855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Developing wider national knowledge through Queen Victoria.</w:t>
            </w:r>
          </w:p>
        </w:tc>
      </w:tr>
      <w:tr w:rsidR="0026381C" w14:paraId="6EFB24D2" w14:textId="77777777" w:rsidTr="00A444DB">
        <w:trPr>
          <w:jc w:val="center"/>
        </w:trPr>
        <w:tc>
          <w:tcPr>
            <w:tcW w:w="2405" w:type="dxa"/>
            <w:vMerge/>
          </w:tcPr>
          <w:p w14:paraId="68E2ADC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5B31FB3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77F6F35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3</w:t>
            </w:r>
          </w:p>
        </w:tc>
        <w:tc>
          <w:tcPr>
            <w:tcW w:w="7147" w:type="dxa"/>
          </w:tcPr>
          <w:p w14:paraId="5EDA124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The Roman Empire and its impact on Britain; Ancient Egypt and its achievements.</w:t>
            </w:r>
          </w:p>
        </w:tc>
      </w:tr>
      <w:tr w:rsidR="0026381C" w14:paraId="768EF020" w14:textId="77777777" w:rsidTr="00A444DB">
        <w:trPr>
          <w:jc w:val="center"/>
        </w:trPr>
        <w:tc>
          <w:tcPr>
            <w:tcW w:w="2405" w:type="dxa"/>
            <w:vMerge/>
          </w:tcPr>
          <w:p w14:paraId="33C08AFE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7CA1121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A407BD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4</w:t>
            </w:r>
          </w:p>
        </w:tc>
        <w:tc>
          <w:tcPr>
            <w:tcW w:w="7147" w:type="dxa"/>
          </w:tcPr>
          <w:p w14:paraId="26DC900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Viking expansion and movement into Britain.</w:t>
            </w:r>
          </w:p>
        </w:tc>
      </w:tr>
      <w:tr w:rsidR="0026381C" w14:paraId="011E7B01" w14:textId="77777777" w:rsidTr="00A444DB">
        <w:trPr>
          <w:jc w:val="center"/>
        </w:trPr>
        <w:tc>
          <w:tcPr>
            <w:tcW w:w="2405" w:type="dxa"/>
            <w:vMerge/>
          </w:tcPr>
          <w:p w14:paraId="649EFEAC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429D00D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C36620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5</w:t>
            </w:r>
          </w:p>
        </w:tc>
        <w:tc>
          <w:tcPr>
            <w:tcW w:w="7147" w:type="dxa"/>
          </w:tcPr>
          <w:p w14:paraId="6D5C1856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Ancient Greece and its influence on the western world.</w:t>
            </w:r>
          </w:p>
        </w:tc>
      </w:tr>
      <w:tr w:rsidR="0026381C" w14:paraId="31DCE7D1" w14:textId="77777777" w:rsidTr="00A444DB">
        <w:trPr>
          <w:jc w:val="center"/>
        </w:trPr>
        <w:tc>
          <w:tcPr>
            <w:tcW w:w="2405" w:type="dxa"/>
            <w:vMerge/>
          </w:tcPr>
          <w:p w14:paraId="09618E3D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7E9A687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4A68C5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6</w:t>
            </w:r>
          </w:p>
        </w:tc>
        <w:tc>
          <w:tcPr>
            <w:tcW w:w="7147" w:type="dxa"/>
          </w:tcPr>
          <w:p w14:paraId="0461AAA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Early Islamic civilisation: cities, beliefs, education and society.</w:t>
            </w:r>
          </w:p>
        </w:tc>
      </w:tr>
      <w:tr w:rsidR="0026381C" w14:paraId="0ADC0B12" w14:textId="77777777" w:rsidTr="00A444DB">
        <w:trPr>
          <w:jc w:val="center"/>
        </w:trPr>
        <w:tc>
          <w:tcPr>
            <w:tcW w:w="2405" w:type="dxa"/>
            <w:vMerge w:val="restart"/>
          </w:tcPr>
          <w:p w14:paraId="02B60F47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Society, Culture and Legacy</w:t>
            </w:r>
          </w:p>
          <w:p w14:paraId="1D74BBC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255C3B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4F41902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144181D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4C5DD23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4657A031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</w:tcPr>
          <w:p w14:paraId="2AA94175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How people lived, what they believed and valued, and what they left behind.</w:t>
            </w:r>
          </w:p>
          <w:p w14:paraId="3A40EE2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67FE6241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50C4802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633339E2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3F40860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9631FE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ACB9478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EYFS</w:t>
            </w:r>
          </w:p>
        </w:tc>
        <w:tc>
          <w:tcPr>
            <w:tcW w:w="7147" w:type="dxa"/>
          </w:tcPr>
          <w:p w14:paraId="4F0B983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Past and present through families, stories, characters and familiar situations.</w:t>
            </w:r>
          </w:p>
        </w:tc>
      </w:tr>
      <w:tr w:rsidR="0026381C" w14:paraId="49FE319D" w14:textId="77777777" w:rsidTr="00A444DB">
        <w:trPr>
          <w:jc w:val="center"/>
        </w:trPr>
        <w:tc>
          <w:tcPr>
            <w:tcW w:w="2405" w:type="dxa"/>
            <w:vMerge/>
          </w:tcPr>
          <w:p w14:paraId="36A159C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66FDEF8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6DAC56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1</w:t>
            </w:r>
          </w:p>
        </w:tc>
        <w:tc>
          <w:tcPr>
            <w:tcW w:w="7147" w:type="dxa"/>
          </w:tcPr>
          <w:p w14:paraId="01D45644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Mary Seacole and Florence Nightingale; the Red House Glass Cone; Great Fire of London.</w:t>
            </w:r>
          </w:p>
        </w:tc>
      </w:tr>
      <w:tr w:rsidR="0026381C" w14:paraId="1ECD6692" w14:textId="77777777" w:rsidTr="00A444DB">
        <w:trPr>
          <w:jc w:val="center"/>
        </w:trPr>
        <w:tc>
          <w:tcPr>
            <w:tcW w:w="2405" w:type="dxa"/>
            <w:vMerge/>
          </w:tcPr>
          <w:p w14:paraId="37C235B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3094A57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19CD89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2</w:t>
            </w:r>
          </w:p>
        </w:tc>
        <w:tc>
          <w:tcPr>
            <w:tcW w:w="7147" w:type="dxa"/>
          </w:tcPr>
          <w:p w14:paraId="092D02B4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Victorian childhood, Queen Victoria and significant local people.</w:t>
            </w:r>
          </w:p>
        </w:tc>
      </w:tr>
      <w:tr w:rsidR="0026381C" w14:paraId="605A2CE7" w14:textId="77777777" w:rsidTr="00A444DB">
        <w:trPr>
          <w:jc w:val="center"/>
        </w:trPr>
        <w:tc>
          <w:tcPr>
            <w:tcW w:w="2405" w:type="dxa"/>
            <w:vMerge/>
          </w:tcPr>
          <w:p w14:paraId="48E4A4D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06948F9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C566D2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3</w:t>
            </w:r>
          </w:p>
        </w:tc>
        <w:tc>
          <w:tcPr>
            <w:tcW w:w="7147" w:type="dxa"/>
          </w:tcPr>
          <w:p w14:paraId="6AA53E76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Stone Age–Iron Age farming, tools, art and religion; Ancient Egyptian achievements.</w:t>
            </w:r>
          </w:p>
        </w:tc>
      </w:tr>
      <w:tr w:rsidR="0026381C" w14:paraId="2089D1DE" w14:textId="77777777" w:rsidTr="00A444DB">
        <w:trPr>
          <w:jc w:val="center"/>
        </w:trPr>
        <w:tc>
          <w:tcPr>
            <w:tcW w:w="2405" w:type="dxa"/>
            <w:vMerge/>
          </w:tcPr>
          <w:p w14:paraId="7E79734E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14496BED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FBE2ED9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4</w:t>
            </w:r>
          </w:p>
        </w:tc>
        <w:tc>
          <w:tcPr>
            <w:tcW w:w="7147" w:type="dxa"/>
          </w:tcPr>
          <w:p w14:paraId="1E182D2D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Victorian industry and jobs; Anglo-Saxon and Viking life in Britain.</w:t>
            </w:r>
          </w:p>
        </w:tc>
      </w:tr>
      <w:tr w:rsidR="0026381C" w14:paraId="31D63F8D" w14:textId="77777777" w:rsidTr="00A444DB">
        <w:trPr>
          <w:jc w:val="center"/>
        </w:trPr>
        <w:tc>
          <w:tcPr>
            <w:tcW w:w="2405" w:type="dxa"/>
            <w:vMerge/>
          </w:tcPr>
          <w:p w14:paraId="6245062A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0D0A7544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5417CC8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5</w:t>
            </w:r>
          </w:p>
        </w:tc>
        <w:tc>
          <w:tcPr>
            <w:tcW w:w="7147" w:type="dxa"/>
          </w:tcPr>
          <w:p w14:paraId="1C5CDEA6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Crime and punishment; Ancient Greek Olympics, democracy and the arts.</w:t>
            </w:r>
          </w:p>
        </w:tc>
      </w:tr>
      <w:tr w:rsidR="0026381C" w14:paraId="2B42EB41" w14:textId="77777777" w:rsidTr="00A444DB">
        <w:trPr>
          <w:jc w:val="center"/>
        </w:trPr>
        <w:tc>
          <w:tcPr>
            <w:tcW w:w="2405" w:type="dxa"/>
            <w:vMerge/>
          </w:tcPr>
          <w:p w14:paraId="0350D560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4F166C7C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A4CBC20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6</w:t>
            </w:r>
          </w:p>
        </w:tc>
        <w:tc>
          <w:tcPr>
            <w:tcW w:w="7147" w:type="dxa"/>
          </w:tcPr>
          <w:p w14:paraId="5CD9D165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Early Islamic civilisation and the Foley family’s impact on the local area.</w:t>
            </w:r>
          </w:p>
        </w:tc>
      </w:tr>
      <w:tr w:rsidR="0026381C" w14:paraId="026C5777" w14:textId="77777777" w:rsidTr="00A444DB">
        <w:trPr>
          <w:jc w:val="center"/>
        </w:trPr>
        <w:tc>
          <w:tcPr>
            <w:tcW w:w="2405" w:type="dxa"/>
            <w:vMerge w:val="restart"/>
          </w:tcPr>
          <w:p w14:paraId="4147F51B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color w:val="7A263A"/>
                <w:sz w:val="18"/>
                <w:szCs w:val="18"/>
              </w:rPr>
              <w:t>Conflict and Change</w:t>
            </w:r>
          </w:p>
          <w:p w14:paraId="0092D425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1BE13FEC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B5E083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516E1643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0758D63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761F54F8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</w:tcPr>
          <w:p w14:paraId="2B0BAF7F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Why conflict happens and how events, ideas and people bring about change.</w:t>
            </w:r>
          </w:p>
          <w:p w14:paraId="7A58694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CCC00A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2942705F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74DDB49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  <w:p w14:paraId="7B5BB386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8030B40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EYFS</w:t>
            </w:r>
          </w:p>
        </w:tc>
        <w:tc>
          <w:tcPr>
            <w:tcW w:w="7147" w:type="dxa"/>
          </w:tcPr>
          <w:p w14:paraId="77D35B8E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Recognising simple differences between the past and now.</w:t>
            </w:r>
          </w:p>
        </w:tc>
      </w:tr>
      <w:tr w:rsidR="0026381C" w14:paraId="3CB9FC9B" w14:textId="77777777" w:rsidTr="00A444DB">
        <w:trPr>
          <w:jc w:val="center"/>
        </w:trPr>
        <w:tc>
          <w:tcPr>
            <w:tcW w:w="2405" w:type="dxa"/>
            <w:vMerge/>
          </w:tcPr>
          <w:p w14:paraId="116433E5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4C278C7E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445A660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1</w:t>
            </w:r>
          </w:p>
        </w:tc>
        <w:tc>
          <w:tcPr>
            <w:tcW w:w="7147" w:type="dxa"/>
          </w:tcPr>
          <w:p w14:paraId="1F0C7A3B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The Great Fire of London and its impact on life then and now.</w:t>
            </w:r>
          </w:p>
        </w:tc>
      </w:tr>
      <w:tr w:rsidR="0026381C" w14:paraId="03FF2224" w14:textId="77777777" w:rsidTr="00A444DB">
        <w:trPr>
          <w:jc w:val="center"/>
        </w:trPr>
        <w:tc>
          <w:tcPr>
            <w:tcW w:w="2405" w:type="dxa"/>
            <w:vMerge/>
          </w:tcPr>
          <w:p w14:paraId="461C919D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510AFC91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D8819E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2</w:t>
            </w:r>
          </w:p>
        </w:tc>
        <w:tc>
          <w:tcPr>
            <w:tcW w:w="7147" w:type="dxa"/>
          </w:tcPr>
          <w:p w14:paraId="5957450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Changes in transport and local life over time.</w:t>
            </w:r>
          </w:p>
        </w:tc>
      </w:tr>
      <w:tr w:rsidR="0026381C" w14:paraId="1F096CC4" w14:textId="77777777" w:rsidTr="00A444DB">
        <w:trPr>
          <w:jc w:val="center"/>
        </w:trPr>
        <w:tc>
          <w:tcPr>
            <w:tcW w:w="2405" w:type="dxa"/>
            <w:vMerge/>
          </w:tcPr>
          <w:p w14:paraId="6DCD6C55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7CC1EDFD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6D3FF84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3</w:t>
            </w:r>
          </w:p>
        </w:tc>
        <w:tc>
          <w:tcPr>
            <w:tcW w:w="7147" w:type="dxa"/>
          </w:tcPr>
          <w:p w14:paraId="7DFE477C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Roman invasion and Boudicca’s resistance.</w:t>
            </w:r>
          </w:p>
        </w:tc>
      </w:tr>
      <w:tr w:rsidR="0026381C" w14:paraId="6F30645E" w14:textId="77777777" w:rsidTr="00A444DB">
        <w:trPr>
          <w:jc w:val="center"/>
        </w:trPr>
        <w:tc>
          <w:tcPr>
            <w:tcW w:w="2405" w:type="dxa"/>
            <w:vMerge/>
          </w:tcPr>
          <w:p w14:paraId="479E5379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1FF5329C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CA3427F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4</w:t>
            </w:r>
          </w:p>
        </w:tc>
        <w:tc>
          <w:tcPr>
            <w:tcW w:w="7147" w:type="dxa"/>
          </w:tcPr>
          <w:p w14:paraId="3E3AC1FA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Anglo-Saxon and Viking invasion, struggle and resistance.</w:t>
            </w:r>
          </w:p>
        </w:tc>
      </w:tr>
      <w:tr w:rsidR="0026381C" w14:paraId="44A7CE78" w14:textId="77777777" w:rsidTr="00A444DB">
        <w:trPr>
          <w:jc w:val="center"/>
        </w:trPr>
        <w:tc>
          <w:tcPr>
            <w:tcW w:w="2405" w:type="dxa"/>
            <w:vMerge/>
          </w:tcPr>
          <w:p w14:paraId="2E874E1B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17CC2147" w14:textId="77777777" w:rsidR="0026381C" w:rsidRPr="00A444DB" w:rsidRDefault="0026381C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D254E81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b/>
                <w:sz w:val="18"/>
                <w:szCs w:val="18"/>
              </w:rPr>
              <w:t>Year 5</w:t>
            </w:r>
          </w:p>
        </w:tc>
        <w:tc>
          <w:tcPr>
            <w:tcW w:w="7147" w:type="dxa"/>
          </w:tcPr>
          <w:p w14:paraId="6B4156B2" w14:textId="77777777" w:rsidR="0026381C" w:rsidRPr="00A444DB" w:rsidRDefault="00000000">
            <w:pPr>
              <w:rPr>
                <w:rFonts w:ascii="Aptos" w:hAnsi="Aptos"/>
                <w:sz w:val="18"/>
                <w:szCs w:val="18"/>
              </w:rPr>
            </w:pPr>
            <w:r w:rsidRPr="00A444DB">
              <w:rPr>
                <w:rFonts w:ascii="Aptos" w:hAnsi="Aptos"/>
                <w:sz w:val="18"/>
                <w:szCs w:val="18"/>
              </w:rPr>
              <w:t>Battle of Bosworth; changing monarchy; changes in crime and punishment.</w:t>
            </w:r>
          </w:p>
        </w:tc>
      </w:tr>
      <w:tr w:rsidR="0026381C" w14:paraId="6B5732EA" w14:textId="77777777" w:rsidTr="00A444DB">
        <w:trPr>
          <w:jc w:val="center"/>
        </w:trPr>
        <w:tc>
          <w:tcPr>
            <w:tcW w:w="2405" w:type="dxa"/>
            <w:vMerge/>
          </w:tcPr>
          <w:p w14:paraId="74A8A955" w14:textId="77777777" w:rsidR="0026381C" w:rsidRDefault="0026381C"/>
        </w:tc>
        <w:tc>
          <w:tcPr>
            <w:tcW w:w="3260" w:type="dxa"/>
            <w:vMerge/>
          </w:tcPr>
          <w:p w14:paraId="0575169F" w14:textId="77777777" w:rsidR="0026381C" w:rsidRDefault="0026381C"/>
        </w:tc>
        <w:tc>
          <w:tcPr>
            <w:tcW w:w="1560" w:type="dxa"/>
          </w:tcPr>
          <w:p w14:paraId="77F1853C" w14:textId="77777777" w:rsidR="0026381C" w:rsidRDefault="00000000">
            <w:r>
              <w:rPr>
                <w:b/>
                <w:sz w:val="15"/>
              </w:rPr>
              <w:t>Year 6</w:t>
            </w:r>
          </w:p>
        </w:tc>
        <w:tc>
          <w:tcPr>
            <w:tcW w:w="7147" w:type="dxa"/>
          </w:tcPr>
          <w:p w14:paraId="079146D6" w14:textId="77777777" w:rsidR="0026381C" w:rsidRDefault="00000000">
            <w:r>
              <w:rPr>
                <w:sz w:val="15"/>
              </w:rPr>
              <w:t>The Battle of Britain as a significant turning point; Major Frank Foley during WW2.</w:t>
            </w:r>
          </w:p>
        </w:tc>
      </w:tr>
    </w:tbl>
    <w:p w14:paraId="0B493D89" w14:textId="77777777" w:rsidR="0026381C" w:rsidRDefault="0026381C"/>
    <w:p w14:paraId="13CA746F" w14:textId="77777777" w:rsidR="0026381C" w:rsidRDefault="00000000">
      <w:r>
        <w:rPr>
          <w:b/>
          <w:color w:val="7A263A"/>
          <w:sz w:val="24"/>
        </w:rPr>
        <w:t>How the threads progress</w:t>
      </w:r>
    </w:p>
    <w:p w14:paraId="58E17A9F" w14:textId="77777777" w:rsidR="0026381C" w:rsidRDefault="00000000">
      <w:pPr>
        <w:pStyle w:val="ListBullet"/>
      </w:pPr>
      <w:r>
        <w:t>EYFS and KS1 begin with familiar people, families, local places and simple examples of change over time.</w:t>
      </w:r>
    </w:p>
    <w:p w14:paraId="5D2A1DB8" w14:textId="77777777" w:rsidR="0026381C" w:rsidRDefault="00000000">
      <w:pPr>
        <w:pStyle w:val="ListBullet"/>
      </w:pPr>
      <w:r>
        <w:t>Lower KS2 broadens this through settlement, invasion, empire, ancient civilisations and local industrial history.</w:t>
      </w:r>
    </w:p>
    <w:p w14:paraId="33C314A1" w14:textId="77777777" w:rsidR="0026381C" w:rsidRDefault="00000000">
      <w:pPr>
        <w:pStyle w:val="ListBullet"/>
      </w:pPr>
      <w:r>
        <w:t>Upper KS2 revisits these ideas in greater depth through monarchy, crime and punishment, Ancient Greece, the Battle of Britain and Early Islamic civilisation.</w:t>
      </w:r>
    </w:p>
    <w:p w14:paraId="5DFB36D5" w14:textId="77777777" w:rsidR="0026381C" w:rsidRDefault="00000000">
      <w:pPr>
        <w:pStyle w:val="ListBullet"/>
      </w:pPr>
      <w:r>
        <w:t>By Year 6, children can make connections across periods and explain how migration, power, empire, society and conflict have shaped the past.</w:t>
      </w:r>
    </w:p>
    <w:p w14:paraId="09737B20" w14:textId="77777777" w:rsidR="0026381C" w:rsidRDefault="0026381C">
      <w:pPr>
        <w:sectPr w:rsidR="0026381C">
          <w:pgSz w:w="16834" w:h="11909" w:orient="landscape"/>
          <w:pgMar w:top="648" w:right="648" w:bottom="648" w:left="648" w:header="720" w:footer="720" w:gutter="0"/>
          <w:cols w:space="720"/>
          <w:docGrid w:linePitch="360"/>
        </w:sectPr>
      </w:pPr>
    </w:p>
    <w:p w14:paraId="2E4723C3" w14:textId="77777777" w:rsidR="0026381C" w:rsidRDefault="00000000">
      <w:pPr>
        <w:jc w:val="center"/>
      </w:pPr>
      <w:r>
        <w:rPr>
          <w:b/>
          <w:color w:val="7A263A"/>
          <w:sz w:val="36"/>
        </w:rPr>
        <w:lastRenderedPageBreak/>
        <w:t>IMAGE SOURCES</w:t>
      </w:r>
    </w:p>
    <w:p w14:paraId="7A33BEF6" w14:textId="77777777" w:rsidR="0026381C" w:rsidRDefault="00000000">
      <w:pPr>
        <w:jc w:val="center"/>
      </w:pPr>
      <w:r>
        <w:rPr>
          <w:i/>
          <w:sz w:val="20"/>
        </w:rPr>
        <w:t>Historical images and reference material</w:t>
      </w:r>
    </w:p>
    <w:p w14:paraId="2E31DC61" w14:textId="77777777" w:rsidR="0026381C" w:rsidRDefault="00000000">
      <w:pPr>
        <w:spacing w:after="60"/>
      </w:pPr>
      <w:r>
        <w:rPr>
          <w:b/>
          <w:color w:val="7A263A"/>
          <w:sz w:val="20"/>
        </w:rPr>
        <w:t>Mary Seacole</w:t>
      </w:r>
    </w:p>
    <w:p w14:paraId="49E03633" w14:textId="77777777" w:rsidR="0026381C" w:rsidRDefault="00000000">
      <w:pPr>
        <w:spacing w:after="20"/>
        <w:ind w:left="288"/>
      </w:pPr>
      <w:r>
        <w:rPr>
          <w:sz w:val="18"/>
        </w:rPr>
        <w:t>Wikimedia Commons – Portrait of Mary Seacole, c.1869, Albert Charles Challen. Public domain.</w:t>
      </w:r>
    </w:p>
    <w:p w14:paraId="398C2EE0" w14:textId="77777777" w:rsidR="0026381C" w:rsidRDefault="00000000">
      <w:pPr>
        <w:spacing w:after="140"/>
        <w:ind w:left="288"/>
      </w:pPr>
      <w:r>
        <w:rPr>
          <w:color w:val="464646"/>
        </w:rPr>
        <w:t>https://commons.wikimedia.org/wiki/File:Seacole_-_Challen.jpg</w:t>
      </w:r>
    </w:p>
    <w:p w14:paraId="51EF13E0" w14:textId="77777777" w:rsidR="0026381C" w:rsidRDefault="00000000">
      <w:pPr>
        <w:spacing w:after="60"/>
      </w:pPr>
      <w:r>
        <w:rPr>
          <w:b/>
          <w:color w:val="7A263A"/>
          <w:sz w:val="20"/>
        </w:rPr>
        <w:t>Florence Nightingale</w:t>
      </w:r>
    </w:p>
    <w:p w14:paraId="5BDA63AC" w14:textId="77777777" w:rsidR="0026381C" w:rsidRDefault="00000000">
      <w:pPr>
        <w:spacing w:after="20"/>
        <w:ind w:left="288"/>
      </w:pPr>
      <w:r>
        <w:rPr>
          <w:sz w:val="18"/>
        </w:rPr>
        <w:t>Wikimedia Commons / Wellcome Collection – Florence Nightingale attending the wounded at Scutari. CC BY 4.0.</w:t>
      </w:r>
    </w:p>
    <w:p w14:paraId="642E9B84" w14:textId="77777777" w:rsidR="0026381C" w:rsidRDefault="00000000">
      <w:pPr>
        <w:spacing w:after="140"/>
        <w:ind w:left="288"/>
      </w:pPr>
      <w:r>
        <w:rPr>
          <w:color w:val="464646"/>
        </w:rPr>
        <w:t>https://commons.wikimedia.org/wiki/File:Florence_Nightingale_attending_the_wounded_at_Scutari._Wellcome_M0003255.jpg</w:t>
      </w:r>
    </w:p>
    <w:p w14:paraId="6B111594" w14:textId="77777777" w:rsidR="0026381C" w:rsidRDefault="00000000">
      <w:pPr>
        <w:spacing w:after="60"/>
      </w:pPr>
      <w:r>
        <w:rPr>
          <w:b/>
          <w:color w:val="7A263A"/>
          <w:sz w:val="20"/>
        </w:rPr>
        <w:t>Florence Nightingale – teaching resources</w:t>
      </w:r>
    </w:p>
    <w:p w14:paraId="0975CDEC" w14:textId="77777777" w:rsidR="0026381C" w:rsidRDefault="00000000">
      <w:pPr>
        <w:spacing w:after="20"/>
        <w:ind w:left="288"/>
      </w:pPr>
      <w:r>
        <w:rPr>
          <w:sz w:val="18"/>
        </w:rPr>
        <w:t>The National Archives – Florence Nightingale education collection and primary sources.</w:t>
      </w:r>
    </w:p>
    <w:p w14:paraId="076993A8" w14:textId="77777777" w:rsidR="0026381C" w:rsidRDefault="00000000">
      <w:pPr>
        <w:spacing w:after="140"/>
        <w:ind w:left="288"/>
      </w:pPr>
      <w:r>
        <w:rPr>
          <w:color w:val="464646"/>
        </w:rPr>
        <w:t>https://www.nationalarchives.gov.uk/education/resources/florence-nightingale/</w:t>
      </w:r>
    </w:p>
    <w:p w14:paraId="78523AFE" w14:textId="77777777" w:rsidR="0026381C" w:rsidRDefault="00000000">
      <w:pPr>
        <w:spacing w:after="60"/>
      </w:pPr>
      <w:r>
        <w:rPr>
          <w:b/>
          <w:color w:val="7A263A"/>
          <w:sz w:val="20"/>
        </w:rPr>
        <w:t>Mary Seacole – teaching resource</w:t>
      </w:r>
    </w:p>
    <w:p w14:paraId="05AE0D80" w14:textId="77777777" w:rsidR="0026381C" w:rsidRDefault="00000000">
      <w:pPr>
        <w:spacing w:after="20"/>
        <w:ind w:left="288"/>
      </w:pPr>
      <w:r>
        <w:rPr>
          <w:sz w:val="18"/>
        </w:rPr>
        <w:t>The National Archives – Mary Seacole source material.</w:t>
      </w:r>
    </w:p>
    <w:p w14:paraId="01489848" w14:textId="77777777" w:rsidR="0026381C" w:rsidRDefault="00000000">
      <w:pPr>
        <w:spacing w:after="140"/>
        <w:ind w:left="288"/>
      </w:pPr>
      <w:r>
        <w:rPr>
          <w:color w:val="464646"/>
        </w:rPr>
        <w:t>https://www.nationalarchives.gov.uk/education/resources/florence-nightingale/mary-seacole-source-7/</w:t>
      </w:r>
    </w:p>
    <w:p w14:paraId="5906BF26" w14:textId="77777777" w:rsidR="0026381C" w:rsidRDefault="00000000">
      <w:pPr>
        <w:spacing w:after="60"/>
      </w:pPr>
      <w:r>
        <w:rPr>
          <w:b/>
          <w:color w:val="7A263A"/>
          <w:sz w:val="20"/>
        </w:rPr>
        <w:t>Great Fire of London</w:t>
      </w:r>
    </w:p>
    <w:p w14:paraId="72DFE919" w14:textId="77777777" w:rsidR="0026381C" w:rsidRDefault="00000000">
      <w:pPr>
        <w:spacing w:after="20"/>
        <w:ind w:left="288"/>
      </w:pPr>
      <w:r>
        <w:rPr>
          <w:sz w:val="18"/>
        </w:rPr>
        <w:t>Wikimedia/Wikidata – historical depiction of the Great Fire of London. Public domain.</w:t>
      </w:r>
    </w:p>
    <w:p w14:paraId="12FE56A7" w14:textId="77777777" w:rsidR="0026381C" w:rsidRDefault="00000000">
      <w:pPr>
        <w:spacing w:after="140"/>
        <w:ind w:left="288"/>
      </w:pPr>
      <w:r>
        <w:rPr>
          <w:color w:val="464646"/>
        </w:rPr>
        <w:t>https://www.wikidata.org/wiki/File:Great_Fire_London.jpg</w:t>
      </w:r>
    </w:p>
    <w:p w14:paraId="424EEDCE" w14:textId="77777777" w:rsidR="0026381C" w:rsidRDefault="00000000">
      <w:pPr>
        <w:spacing w:after="60"/>
      </w:pPr>
      <w:r>
        <w:rPr>
          <w:b/>
          <w:color w:val="7A263A"/>
          <w:sz w:val="20"/>
        </w:rPr>
        <w:t>Additional historical images</w:t>
      </w:r>
    </w:p>
    <w:p w14:paraId="6905C6F5" w14:textId="77777777" w:rsidR="0026381C" w:rsidRDefault="00000000">
      <w:pPr>
        <w:spacing w:after="20"/>
        <w:ind w:left="288"/>
      </w:pPr>
      <w:r>
        <w:rPr>
          <w:sz w:val="18"/>
        </w:rPr>
        <w:t>Wikimedia Commons – public-domain and Creative Commons historical photographs, paintings, artefacts and site images used as appropriate for individual curriculum topics.</w:t>
      </w:r>
    </w:p>
    <w:p w14:paraId="1DAE9E04" w14:textId="77777777" w:rsidR="0026381C" w:rsidRDefault="00000000">
      <w:pPr>
        <w:spacing w:after="140"/>
        <w:ind w:left="288"/>
      </w:pPr>
      <w:r>
        <w:rPr>
          <w:color w:val="464646"/>
        </w:rPr>
        <w:t>https://commons.wikimedia.org/</w:t>
      </w:r>
    </w:p>
    <w:p w14:paraId="4EF0C057" w14:textId="77777777" w:rsidR="0026381C" w:rsidRDefault="00000000">
      <w:pPr>
        <w:spacing w:before="160"/>
      </w:pPr>
      <w:r>
        <w:rPr>
          <w:b/>
        </w:rPr>
        <w:t xml:space="preserve">Note: </w:t>
      </w:r>
      <w:r>
        <w:t>Image credits are kept on this separate page so the curriculum overview itself remains clear and uncluttered.</w:t>
      </w:r>
    </w:p>
    <w:sectPr w:rsidR="0026381C" w:rsidSect="00034616"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B6C6A" w14:textId="77777777" w:rsidR="00A202E9" w:rsidRDefault="00A202E9" w:rsidP="001F651D">
      <w:pPr>
        <w:spacing w:after="0" w:line="240" w:lineRule="auto"/>
      </w:pPr>
      <w:r>
        <w:separator/>
      </w:r>
    </w:p>
  </w:endnote>
  <w:endnote w:type="continuationSeparator" w:id="0">
    <w:p w14:paraId="1340B814" w14:textId="77777777" w:rsidR="00A202E9" w:rsidRDefault="00A202E9" w:rsidP="001F6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171C9" w14:textId="77777777" w:rsidR="00A202E9" w:rsidRDefault="00A202E9" w:rsidP="001F651D">
      <w:pPr>
        <w:spacing w:after="0" w:line="240" w:lineRule="auto"/>
      </w:pPr>
      <w:r>
        <w:separator/>
      </w:r>
    </w:p>
  </w:footnote>
  <w:footnote w:type="continuationSeparator" w:id="0">
    <w:p w14:paraId="423A374A" w14:textId="77777777" w:rsidR="00A202E9" w:rsidRDefault="00A202E9" w:rsidP="001F6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0328602">
    <w:abstractNumId w:val="8"/>
  </w:num>
  <w:num w:numId="2" w16cid:durableId="2093037798">
    <w:abstractNumId w:val="6"/>
  </w:num>
  <w:num w:numId="3" w16cid:durableId="831481558">
    <w:abstractNumId w:val="5"/>
  </w:num>
  <w:num w:numId="4" w16cid:durableId="168908299">
    <w:abstractNumId w:val="4"/>
  </w:num>
  <w:num w:numId="5" w16cid:durableId="1314291176">
    <w:abstractNumId w:val="7"/>
  </w:num>
  <w:num w:numId="6" w16cid:durableId="1193500485">
    <w:abstractNumId w:val="3"/>
  </w:num>
  <w:num w:numId="7" w16cid:durableId="731663534">
    <w:abstractNumId w:val="2"/>
  </w:num>
  <w:num w:numId="8" w16cid:durableId="694505863">
    <w:abstractNumId w:val="1"/>
  </w:num>
  <w:num w:numId="9" w16cid:durableId="1395737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651D"/>
    <w:rsid w:val="0026381C"/>
    <w:rsid w:val="0029639D"/>
    <w:rsid w:val="00326F90"/>
    <w:rsid w:val="004A71DD"/>
    <w:rsid w:val="005D799B"/>
    <w:rsid w:val="00911D9A"/>
    <w:rsid w:val="00A202E9"/>
    <w:rsid w:val="00A444D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1A92D0D"/>
  <w14:defaultImageDpi w14:val="300"/>
  <w15:docId w15:val="{B8E5C156-D25C-4689-B2CE-359899E5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12813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L Smith</cp:lastModifiedBy>
  <cp:revision>3</cp:revision>
  <dcterms:created xsi:type="dcterms:W3CDTF">2026-09-03T21:06:00Z</dcterms:created>
  <dcterms:modified xsi:type="dcterms:W3CDTF">2026-09-03T21:29:00Z</dcterms:modified>
  <cp:category/>
</cp:coreProperties>
</file>